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26479" w14:textId="08AA9ED8" w:rsidR="00B53C4E" w:rsidRDefault="00B53C4E" w:rsidP="00B53C4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Near-surface wind speed trends and variability over the</w:t>
      </w:r>
      <w:r w:rsidR="00040A7F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Antarctic Peninsula, 1979-2022</w:t>
      </w:r>
    </w:p>
    <w:p w14:paraId="22855977" w14:textId="77777777" w:rsidR="00B53C4E" w:rsidRDefault="00B53C4E" w:rsidP="00B53C4E"/>
    <w:p w14:paraId="70C5E618" w14:textId="77777777" w:rsidR="00B53C4E" w:rsidRPr="00633E24" w:rsidRDefault="00B53C4E" w:rsidP="00B53C4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lang w:val="es-ES"/>
        </w:rPr>
      </w:pPr>
      <w:r w:rsidRPr="00633E24">
        <w:rPr>
          <w:color w:val="000000"/>
          <w:lang w:val="es-ES"/>
        </w:rPr>
        <w:t>Miguel Andres-Martin</w:t>
      </w:r>
      <w:r w:rsidRPr="00633E24">
        <w:rPr>
          <w:color w:val="000000"/>
          <w:vertAlign w:val="superscript"/>
          <w:lang w:val="es-ES"/>
        </w:rPr>
        <w:t>1,2</w:t>
      </w:r>
      <w:r w:rsidRPr="00633E24">
        <w:rPr>
          <w:color w:val="000000"/>
          <w:lang w:val="es-ES"/>
        </w:rPr>
        <w:t>*, Cesar Azorin-Molina</w:t>
      </w:r>
      <w:r w:rsidRPr="00633E24">
        <w:rPr>
          <w:color w:val="000000"/>
          <w:vertAlign w:val="superscript"/>
          <w:lang w:val="es-ES"/>
        </w:rPr>
        <w:t>1</w:t>
      </w:r>
      <w:r w:rsidRPr="00633E24">
        <w:rPr>
          <w:color w:val="000000"/>
          <w:lang w:val="es-ES"/>
        </w:rPr>
        <w:t>, Encarna Serrano</w:t>
      </w:r>
      <w:r w:rsidRPr="00633E24">
        <w:rPr>
          <w:color w:val="000000"/>
          <w:vertAlign w:val="superscript"/>
          <w:lang w:val="es-ES"/>
        </w:rPr>
        <w:t>2</w:t>
      </w:r>
      <w:r w:rsidRPr="00633E24">
        <w:rPr>
          <w:color w:val="000000"/>
          <w:lang w:val="es-ES"/>
        </w:rPr>
        <w:t>, Sergi Gonzalez-Herrero</w:t>
      </w:r>
      <w:r w:rsidRPr="00633E24">
        <w:rPr>
          <w:color w:val="000000"/>
          <w:vertAlign w:val="superscript"/>
          <w:lang w:val="es-ES"/>
        </w:rPr>
        <w:t>3,4</w:t>
      </w:r>
      <w:r w:rsidRPr="00633E24">
        <w:rPr>
          <w:color w:val="000000"/>
          <w:lang w:val="es-ES"/>
        </w:rPr>
        <w:t>, Jose A. Guijarro</w:t>
      </w:r>
      <w:r w:rsidRPr="00633E24">
        <w:rPr>
          <w:color w:val="000000"/>
          <w:vertAlign w:val="superscript"/>
          <w:lang w:val="es-ES"/>
        </w:rPr>
        <w:t>5</w:t>
      </w:r>
      <w:r w:rsidRPr="00633E24">
        <w:rPr>
          <w:color w:val="000000"/>
          <w:lang w:val="es-ES"/>
        </w:rPr>
        <w:t>, Shalenys Bedoya-Valestt</w:t>
      </w:r>
      <w:r w:rsidRPr="00633E24">
        <w:rPr>
          <w:color w:val="000000"/>
          <w:vertAlign w:val="superscript"/>
          <w:lang w:val="es-ES"/>
        </w:rPr>
        <w:t>1</w:t>
      </w:r>
      <w:r w:rsidRPr="00633E24">
        <w:rPr>
          <w:color w:val="000000"/>
          <w:lang w:val="es-ES"/>
        </w:rPr>
        <w:t>, Eduardo Utrabo-Carazo</w:t>
      </w:r>
      <w:r w:rsidRPr="00633E24">
        <w:rPr>
          <w:color w:val="000000"/>
          <w:vertAlign w:val="superscript"/>
          <w:lang w:val="es-ES"/>
        </w:rPr>
        <w:t>1</w:t>
      </w:r>
      <w:r w:rsidRPr="00633E24">
        <w:rPr>
          <w:lang w:val="es-ES"/>
        </w:rPr>
        <w:t>, Sergio M. Vicente Serrano</w:t>
      </w:r>
      <w:r w:rsidRPr="00633E24">
        <w:rPr>
          <w:vertAlign w:val="superscript"/>
          <w:lang w:val="es-ES"/>
        </w:rPr>
        <w:t>6</w:t>
      </w:r>
    </w:p>
    <w:p w14:paraId="73192BF0" w14:textId="77777777" w:rsidR="00B53C4E" w:rsidRPr="00633E24" w:rsidRDefault="00B53C4E" w:rsidP="00B53C4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lang w:val="es-ES"/>
        </w:rPr>
      </w:pPr>
    </w:p>
    <w:p w14:paraId="27B794E5" w14:textId="77777777" w:rsidR="00B53C4E" w:rsidRPr="00633E24" w:rsidRDefault="00B53C4E" w:rsidP="00B53C4E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i/>
          <w:color w:val="000000"/>
          <w:sz w:val="22"/>
          <w:szCs w:val="22"/>
          <w:lang w:val="es-ES"/>
        </w:rPr>
      </w:pPr>
      <w:r w:rsidRPr="00633E24">
        <w:rPr>
          <w:i/>
          <w:color w:val="000000"/>
          <w:sz w:val="22"/>
          <w:szCs w:val="22"/>
          <w:vertAlign w:val="superscript"/>
          <w:lang w:val="es-ES"/>
        </w:rPr>
        <w:t>1</w:t>
      </w:r>
      <w:r w:rsidRPr="00633E24">
        <w:rPr>
          <w:i/>
          <w:color w:val="000000"/>
          <w:sz w:val="22"/>
          <w:szCs w:val="22"/>
          <w:lang w:val="es-ES"/>
        </w:rPr>
        <w:t>Centro de Investigaciones sobre Desertificación, Consejo Superior de Investigaciones</w:t>
      </w:r>
    </w:p>
    <w:p w14:paraId="48D7CEA9" w14:textId="77777777" w:rsidR="00B53C4E" w:rsidRPr="00633E24" w:rsidRDefault="00B53C4E" w:rsidP="00B53C4E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i/>
          <w:color w:val="000000"/>
          <w:sz w:val="22"/>
          <w:szCs w:val="22"/>
          <w:lang w:val="es-ES"/>
        </w:rPr>
      </w:pPr>
      <w:r w:rsidRPr="00633E24">
        <w:rPr>
          <w:i/>
          <w:color w:val="000000"/>
          <w:sz w:val="22"/>
          <w:szCs w:val="22"/>
          <w:lang w:val="es-ES"/>
        </w:rPr>
        <w:t xml:space="preserve">Científicas (CIDE, CSIC-UV-Generalitat Valenciana), </w:t>
      </w:r>
      <w:proofErr w:type="spellStart"/>
      <w:r w:rsidRPr="00633E24">
        <w:rPr>
          <w:i/>
          <w:color w:val="000000"/>
          <w:sz w:val="22"/>
          <w:szCs w:val="22"/>
          <w:lang w:val="es-ES"/>
        </w:rPr>
        <w:t>Climate</w:t>
      </w:r>
      <w:proofErr w:type="spellEnd"/>
      <w:r w:rsidRPr="00633E24">
        <w:rPr>
          <w:i/>
          <w:color w:val="000000"/>
          <w:sz w:val="22"/>
          <w:szCs w:val="22"/>
          <w:lang w:val="es-ES"/>
        </w:rPr>
        <w:t xml:space="preserve">, </w:t>
      </w:r>
      <w:proofErr w:type="spellStart"/>
      <w:r w:rsidRPr="00633E24">
        <w:rPr>
          <w:i/>
          <w:color w:val="000000"/>
          <w:sz w:val="22"/>
          <w:szCs w:val="22"/>
          <w:lang w:val="es-ES"/>
        </w:rPr>
        <w:t>Atmosphere</w:t>
      </w:r>
      <w:proofErr w:type="spellEnd"/>
      <w:r w:rsidRPr="00633E24">
        <w:rPr>
          <w:i/>
          <w:color w:val="000000"/>
          <w:sz w:val="22"/>
          <w:szCs w:val="22"/>
          <w:lang w:val="es-ES"/>
        </w:rPr>
        <w:t xml:space="preserve"> and </w:t>
      </w:r>
      <w:proofErr w:type="spellStart"/>
      <w:r w:rsidRPr="00633E24">
        <w:rPr>
          <w:i/>
          <w:color w:val="000000"/>
          <w:sz w:val="22"/>
          <w:szCs w:val="22"/>
          <w:lang w:val="es-ES"/>
        </w:rPr>
        <w:t>Ocean</w:t>
      </w:r>
      <w:proofErr w:type="spellEnd"/>
      <w:r w:rsidRPr="00633E24">
        <w:rPr>
          <w:i/>
          <w:color w:val="000000"/>
          <w:sz w:val="22"/>
          <w:szCs w:val="22"/>
          <w:lang w:val="es-ES"/>
        </w:rPr>
        <w:t xml:space="preserve"> </w:t>
      </w:r>
      <w:proofErr w:type="spellStart"/>
      <w:r w:rsidRPr="00633E24">
        <w:rPr>
          <w:i/>
          <w:color w:val="000000"/>
          <w:sz w:val="22"/>
          <w:szCs w:val="22"/>
          <w:lang w:val="es-ES"/>
        </w:rPr>
        <w:t>Laboratory</w:t>
      </w:r>
      <w:proofErr w:type="spellEnd"/>
      <w:r w:rsidRPr="00633E24">
        <w:rPr>
          <w:i/>
          <w:color w:val="000000"/>
          <w:sz w:val="22"/>
          <w:szCs w:val="22"/>
          <w:lang w:val="es-ES"/>
        </w:rPr>
        <w:t xml:space="preserve"> (</w:t>
      </w:r>
      <w:proofErr w:type="spellStart"/>
      <w:r w:rsidRPr="00633E24">
        <w:rPr>
          <w:i/>
          <w:color w:val="000000"/>
          <w:sz w:val="22"/>
          <w:szCs w:val="22"/>
          <w:lang w:val="es-ES"/>
        </w:rPr>
        <w:t>Climatoc-Lab</w:t>
      </w:r>
      <w:proofErr w:type="spellEnd"/>
      <w:r w:rsidRPr="00633E24">
        <w:rPr>
          <w:i/>
          <w:color w:val="000000"/>
          <w:sz w:val="22"/>
          <w:szCs w:val="22"/>
          <w:lang w:val="es-ES"/>
        </w:rPr>
        <w:t xml:space="preserve">), Moncada, Valencia, </w:t>
      </w:r>
      <w:proofErr w:type="spellStart"/>
      <w:r w:rsidRPr="00633E24">
        <w:rPr>
          <w:i/>
          <w:color w:val="000000"/>
          <w:sz w:val="22"/>
          <w:szCs w:val="22"/>
          <w:lang w:val="es-ES"/>
        </w:rPr>
        <w:t>Spain</w:t>
      </w:r>
      <w:proofErr w:type="spellEnd"/>
    </w:p>
    <w:p w14:paraId="1A200F73" w14:textId="77777777" w:rsidR="00B53C4E" w:rsidRPr="00633E24" w:rsidRDefault="00B53C4E" w:rsidP="00B53C4E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i/>
          <w:color w:val="000000"/>
          <w:sz w:val="22"/>
          <w:szCs w:val="22"/>
          <w:lang w:val="es-ES"/>
        </w:rPr>
      </w:pPr>
      <w:r w:rsidRPr="00633E24">
        <w:rPr>
          <w:i/>
          <w:color w:val="000000"/>
          <w:sz w:val="22"/>
          <w:szCs w:val="22"/>
          <w:vertAlign w:val="superscript"/>
          <w:lang w:val="es-ES"/>
        </w:rPr>
        <w:t>2</w:t>
      </w:r>
      <w:r w:rsidRPr="00633E24">
        <w:rPr>
          <w:i/>
          <w:color w:val="000000"/>
          <w:sz w:val="22"/>
          <w:szCs w:val="22"/>
          <w:lang w:val="es-ES"/>
        </w:rPr>
        <w:t xml:space="preserve">Facultad CC. Físicas, Universidad Complutense de Madrid, Madrid, </w:t>
      </w:r>
      <w:proofErr w:type="spellStart"/>
      <w:r w:rsidRPr="00633E24">
        <w:rPr>
          <w:i/>
          <w:color w:val="000000"/>
          <w:sz w:val="22"/>
          <w:szCs w:val="22"/>
          <w:lang w:val="es-ES"/>
        </w:rPr>
        <w:t>Spain</w:t>
      </w:r>
      <w:proofErr w:type="spellEnd"/>
    </w:p>
    <w:p w14:paraId="5AFD7163" w14:textId="77777777" w:rsidR="00B53C4E" w:rsidRDefault="00B53C4E" w:rsidP="00B53C4E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  <w:vertAlign w:val="superscript"/>
        </w:rPr>
        <w:t>3</w:t>
      </w:r>
      <w:r>
        <w:rPr>
          <w:i/>
          <w:color w:val="000000"/>
          <w:sz w:val="22"/>
          <w:szCs w:val="22"/>
        </w:rPr>
        <w:t xml:space="preserve"> Antarctic Group, State Meteorological Agency (AEMET), Barcelona, Spain</w:t>
      </w:r>
    </w:p>
    <w:p w14:paraId="47F3CF29" w14:textId="77777777" w:rsidR="00B53C4E" w:rsidRDefault="00B53C4E" w:rsidP="00B53C4E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  <w:vertAlign w:val="superscript"/>
        </w:rPr>
        <w:t>4</w:t>
      </w:r>
      <w:r>
        <w:rPr>
          <w:i/>
          <w:color w:val="000000"/>
          <w:sz w:val="22"/>
          <w:szCs w:val="22"/>
        </w:rPr>
        <w:t>WSL Institute for Snow and Avalanche Research SLF, Davos, Switzerland</w:t>
      </w:r>
    </w:p>
    <w:p w14:paraId="6F5F3CD2" w14:textId="77777777" w:rsidR="00B53C4E" w:rsidRDefault="00B53C4E" w:rsidP="00B53C4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  <w:vertAlign w:val="superscript"/>
        </w:rPr>
        <w:t>5</w:t>
      </w:r>
      <w:r>
        <w:rPr>
          <w:i/>
          <w:color w:val="000000"/>
          <w:sz w:val="22"/>
          <w:szCs w:val="22"/>
        </w:rPr>
        <w:t xml:space="preserve">Retired from the State Meteorological Agency (AEMET), Balearic Islands Office, Palma de Mallorca, Spain </w:t>
      </w:r>
    </w:p>
    <w:p w14:paraId="33AD37D4" w14:textId="77777777" w:rsidR="00B53C4E" w:rsidRPr="00633E24" w:rsidRDefault="00B53C4E" w:rsidP="00B53C4E">
      <w:pPr>
        <w:jc w:val="center"/>
        <w:rPr>
          <w:i/>
          <w:sz w:val="22"/>
          <w:szCs w:val="22"/>
          <w:lang w:val="es-ES"/>
        </w:rPr>
      </w:pPr>
      <w:r w:rsidRPr="00633E24">
        <w:rPr>
          <w:i/>
          <w:sz w:val="22"/>
          <w:szCs w:val="22"/>
          <w:vertAlign w:val="superscript"/>
          <w:lang w:val="es-ES"/>
        </w:rPr>
        <w:t>6</w:t>
      </w:r>
      <w:r w:rsidRPr="00633E24">
        <w:rPr>
          <w:i/>
          <w:sz w:val="22"/>
          <w:szCs w:val="22"/>
          <w:lang w:val="es-ES"/>
        </w:rPr>
        <w:t xml:space="preserve">Instituto Pirenaico de Ecología, Consejo Superior de Investigaciones Científicas (IPE–CSIC), Zaragoza, </w:t>
      </w:r>
      <w:proofErr w:type="spellStart"/>
      <w:r w:rsidRPr="00633E24">
        <w:rPr>
          <w:i/>
          <w:sz w:val="22"/>
          <w:szCs w:val="22"/>
          <w:lang w:val="es-ES"/>
        </w:rPr>
        <w:t>Spain</w:t>
      </w:r>
      <w:proofErr w:type="spellEnd"/>
    </w:p>
    <w:p w14:paraId="17439D74" w14:textId="77777777" w:rsidR="00B53C4E" w:rsidRPr="001E79FB" w:rsidRDefault="00B53C4E" w:rsidP="00B53C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s-ES"/>
        </w:rPr>
      </w:pPr>
      <w:proofErr w:type="spellStart"/>
      <w:r w:rsidRPr="00633E24">
        <w:rPr>
          <w:i/>
          <w:color w:val="000000"/>
          <w:lang w:val="es-ES"/>
        </w:rPr>
        <w:t>Corresponding</w:t>
      </w:r>
      <w:proofErr w:type="spellEnd"/>
      <w:r w:rsidRPr="00633E24">
        <w:rPr>
          <w:i/>
          <w:color w:val="000000"/>
          <w:lang w:val="es-ES"/>
        </w:rPr>
        <w:t xml:space="preserve"> </w:t>
      </w:r>
      <w:proofErr w:type="spellStart"/>
      <w:r w:rsidRPr="00633E24">
        <w:rPr>
          <w:i/>
          <w:color w:val="000000"/>
          <w:lang w:val="es-ES"/>
        </w:rPr>
        <w:t>author</w:t>
      </w:r>
      <w:proofErr w:type="spellEnd"/>
      <w:r w:rsidRPr="00633E24">
        <w:rPr>
          <w:color w:val="000000"/>
          <w:lang w:val="es-ES"/>
        </w:rPr>
        <w:t xml:space="preserve">: Miguel </w:t>
      </w:r>
      <w:proofErr w:type="spellStart"/>
      <w:r w:rsidRPr="00633E24">
        <w:rPr>
          <w:color w:val="000000"/>
          <w:lang w:val="es-ES"/>
        </w:rPr>
        <w:t>Andres</w:t>
      </w:r>
      <w:proofErr w:type="spellEnd"/>
      <w:r w:rsidRPr="00633E24">
        <w:rPr>
          <w:color w:val="000000"/>
          <w:lang w:val="es-ES"/>
        </w:rPr>
        <w:t>-Martin, Centro de Investigaciones sobre Desertificación, Consejo Superior de Investigaciones Científicas (CIDE-CSIC-UV-</w:t>
      </w:r>
      <w:r w:rsidRPr="00633E24">
        <w:rPr>
          <w:lang w:val="es-ES"/>
        </w:rPr>
        <w:t>GVA</w:t>
      </w:r>
      <w:r w:rsidRPr="00633E24">
        <w:rPr>
          <w:color w:val="000000"/>
          <w:lang w:val="es-ES"/>
        </w:rPr>
        <w:t xml:space="preserve">), Ctra. CV-315 km 10.7, 46113 Moncada, Valencia, </w:t>
      </w:r>
      <w:proofErr w:type="spellStart"/>
      <w:r w:rsidRPr="00633E24">
        <w:rPr>
          <w:color w:val="000000"/>
          <w:lang w:val="es-ES"/>
        </w:rPr>
        <w:t>Spain</w:t>
      </w:r>
      <w:proofErr w:type="spellEnd"/>
      <w:r w:rsidRPr="00633E24">
        <w:rPr>
          <w:color w:val="000000"/>
          <w:lang w:val="es-ES"/>
        </w:rPr>
        <w:t xml:space="preserve">. </w:t>
      </w:r>
      <w:r w:rsidRPr="001E79FB">
        <w:rPr>
          <w:color w:val="000000"/>
          <w:lang w:val="es-ES"/>
        </w:rPr>
        <w:t>E-mail: miguel.andres@csic.es</w:t>
      </w:r>
    </w:p>
    <w:p w14:paraId="17FC3207" w14:textId="77777777" w:rsidR="00B53C4E" w:rsidRPr="001E79FB" w:rsidRDefault="00B53C4E" w:rsidP="00B53C4E">
      <w:pPr>
        <w:pBdr>
          <w:top w:val="nil"/>
          <w:left w:val="nil"/>
          <w:bottom w:val="nil"/>
          <w:right w:val="nil"/>
          <w:between w:val="nil"/>
        </w:pBdr>
        <w:spacing w:before="240" w:after="0"/>
        <w:ind w:firstLine="0"/>
        <w:rPr>
          <w:b/>
          <w:color w:val="000000"/>
          <w:sz w:val="28"/>
          <w:szCs w:val="28"/>
          <w:lang w:val="es-ES"/>
        </w:rPr>
      </w:pPr>
    </w:p>
    <w:p w14:paraId="549AD5AA" w14:textId="77777777" w:rsidR="00894FCE" w:rsidRPr="001E79FB" w:rsidRDefault="00894FCE" w:rsidP="00894FCE">
      <w:pPr>
        <w:rPr>
          <w:lang w:val="es-ES"/>
        </w:rPr>
      </w:pPr>
      <w:r w:rsidRPr="001E79FB">
        <w:rPr>
          <w:lang w:val="es-ES"/>
        </w:rPr>
        <w:br w:type="page"/>
      </w:r>
    </w:p>
    <w:p w14:paraId="5303C455" w14:textId="77777777" w:rsidR="00894FCE" w:rsidRPr="001E79FB" w:rsidRDefault="00894FCE">
      <w:pPr>
        <w:rPr>
          <w:lang w:val="es-ES"/>
        </w:rPr>
        <w:sectPr w:rsidR="00894FCE" w:rsidRPr="001E79FB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28FC818" w14:textId="77777777" w:rsidR="00894FCE" w:rsidRPr="001E79FB" w:rsidRDefault="00894FCE" w:rsidP="00894FCE">
      <w:pPr>
        <w:widowControl w:val="0"/>
        <w:tabs>
          <w:tab w:val="left" w:pos="799"/>
        </w:tabs>
        <w:autoSpaceDE w:val="0"/>
        <w:autoSpaceDN w:val="0"/>
        <w:snapToGrid/>
        <w:spacing w:before="180" w:after="0" w:line="240" w:lineRule="auto"/>
        <w:ind w:left="120" w:firstLine="0"/>
        <w:outlineLvl w:val="0"/>
        <w:rPr>
          <w:rFonts w:eastAsia="Georgia"/>
          <w:b/>
          <w:bCs/>
          <w:sz w:val="34"/>
          <w:szCs w:val="34"/>
          <w:lang w:val="en-GB"/>
        </w:rPr>
      </w:pPr>
      <w:r w:rsidRPr="001E79FB">
        <w:rPr>
          <w:rFonts w:eastAsia="Georgia"/>
          <w:b/>
          <w:bCs/>
          <w:w w:val="95"/>
          <w:sz w:val="34"/>
          <w:szCs w:val="34"/>
          <w:lang w:val="en-GB"/>
        </w:rPr>
        <w:lastRenderedPageBreak/>
        <w:t>Supplementary</w:t>
      </w:r>
      <w:r w:rsidRPr="001E79FB">
        <w:rPr>
          <w:rFonts w:eastAsia="Georgia"/>
          <w:b/>
          <w:bCs/>
          <w:spacing w:val="28"/>
          <w:w w:val="95"/>
          <w:sz w:val="34"/>
          <w:szCs w:val="34"/>
          <w:lang w:val="en-GB"/>
        </w:rPr>
        <w:t xml:space="preserve"> </w:t>
      </w:r>
      <w:r w:rsidRPr="001E79FB">
        <w:rPr>
          <w:rFonts w:eastAsia="Georgia"/>
          <w:b/>
          <w:bCs/>
          <w:w w:val="95"/>
          <w:sz w:val="34"/>
          <w:szCs w:val="34"/>
          <w:lang w:val="en-GB"/>
        </w:rPr>
        <w:t>material</w:t>
      </w:r>
    </w:p>
    <w:p w14:paraId="70FC2B0A" w14:textId="77777777" w:rsidR="00894FCE" w:rsidRPr="001E79FB" w:rsidRDefault="00894FCE" w:rsidP="00894FCE">
      <w:pPr>
        <w:widowControl w:val="0"/>
        <w:autoSpaceDE w:val="0"/>
        <w:autoSpaceDN w:val="0"/>
        <w:snapToGrid/>
        <w:spacing w:before="0" w:after="0" w:line="240" w:lineRule="auto"/>
        <w:ind w:firstLine="0"/>
        <w:rPr>
          <w:sz w:val="49"/>
          <w:szCs w:val="24"/>
          <w:lang w:val="en-GB"/>
        </w:rPr>
      </w:pPr>
    </w:p>
    <w:p w14:paraId="150C152C" w14:textId="77777777" w:rsidR="00894FCE" w:rsidRPr="001E79FB" w:rsidRDefault="00894FCE" w:rsidP="00894FCE">
      <w:pPr>
        <w:widowControl w:val="0"/>
        <w:autoSpaceDE w:val="0"/>
        <w:autoSpaceDN w:val="0"/>
        <w:snapToGrid/>
        <w:spacing w:before="0" w:after="0" w:line="240" w:lineRule="auto"/>
        <w:ind w:left="120" w:firstLine="0"/>
        <w:outlineLvl w:val="1"/>
        <w:rPr>
          <w:rFonts w:eastAsia="Georgia"/>
          <w:b/>
          <w:bCs/>
          <w:sz w:val="28"/>
          <w:szCs w:val="28"/>
          <w:lang w:val="en-GB"/>
        </w:rPr>
      </w:pPr>
      <w:r w:rsidRPr="001E79FB">
        <w:rPr>
          <w:rFonts w:eastAsia="Georgia"/>
          <w:b/>
          <w:bCs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053500C" wp14:editId="7732D4C4">
                <wp:simplePos x="0" y="0"/>
                <wp:positionH relativeFrom="page">
                  <wp:posOffset>914400</wp:posOffset>
                </wp:positionH>
                <wp:positionV relativeFrom="paragraph">
                  <wp:posOffset>229870</wp:posOffset>
                </wp:positionV>
                <wp:extent cx="5719445" cy="1270"/>
                <wp:effectExtent l="0" t="0" r="0" b="0"/>
                <wp:wrapTopAndBottom/>
                <wp:docPr id="516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007"/>
                            <a:gd name="T2" fmla="+- 0 10446 1440"/>
                            <a:gd name="T3" fmla="*/ T2 w 90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7">
                              <a:moveTo>
                                <a:pt x="0" y="0"/>
                              </a:moveTo>
                              <a:lnTo>
                                <a:pt x="9006" y="0"/>
                              </a:lnTo>
                            </a:path>
                          </a:pathLst>
                        </a:custGeom>
                        <a:noFill/>
                        <a:ln w="50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95A37" id="Freeform 258" o:spid="_x0000_s1026" style="position:absolute;margin-left:1in;margin-top:18.1pt;width:450.3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" path="m,l9006,e" filled="f" strokeweight=".14042mm">
                <v:path arrowok="t" o:connecttype="custom" o:connectlocs="0,0;5718810,0" o:connectangles="0,0"/>
                <w10:wrap type="topAndBottom" anchorx="page"/>
              </v:shape>
            </w:pict>
          </mc:Fallback>
        </mc:AlternateContent>
      </w:r>
      <w:r w:rsidRPr="001E79FB">
        <w:rPr>
          <w:rFonts w:eastAsia="Georgia"/>
          <w:b/>
          <w:bCs/>
          <w:sz w:val="28"/>
          <w:szCs w:val="28"/>
          <w:lang w:val="en-GB"/>
        </w:rPr>
        <w:t>Tables</w:t>
      </w:r>
    </w:p>
    <w:p w14:paraId="6D5124BE" w14:textId="77777777" w:rsidR="00894FCE" w:rsidRPr="009D641A" w:rsidRDefault="00894FCE" w:rsidP="00894FCE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left="925" w:firstLine="0"/>
        <w:jc w:val="both"/>
        <w:rPr>
          <w:color w:val="0000FF"/>
          <w:sz w:val="22"/>
          <w:szCs w:val="22"/>
          <w:lang w:val="en-GB"/>
        </w:rPr>
      </w:pPr>
    </w:p>
    <w:tbl>
      <w:tblPr>
        <w:tblpPr w:leftFromText="141" w:rightFromText="141" w:vertAnchor="page" w:horzAnchor="page" w:tblpX="1442" w:tblpY="4370"/>
        <w:tblW w:w="146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2375"/>
        <w:gridCol w:w="1327"/>
        <w:gridCol w:w="1160"/>
        <w:gridCol w:w="1101"/>
        <w:gridCol w:w="1743"/>
        <w:gridCol w:w="1743"/>
        <w:gridCol w:w="1223"/>
        <w:gridCol w:w="1962"/>
      </w:tblGrid>
      <w:tr w:rsidR="00894FCE" w:rsidRPr="009D641A" w14:paraId="778D5777" w14:textId="77777777" w:rsidTr="00B05ED7">
        <w:trPr>
          <w:trHeight w:val="395"/>
        </w:trPr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A80CD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proofErr w:type="spellStart"/>
            <w:r w:rsidRPr="009D641A">
              <w:rPr>
                <w:color w:val="000000"/>
                <w:szCs w:val="24"/>
                <w:lang w:val="es-ES" w:eastAsia="es-ES"/>
              </w:rPr>
              <w:t>Station</w:t>
            </w:r>
            <w:proofErr w:type="spellEnd"/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C06ED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proofErr w:type="spellStart"/>
            <w:r w:rsidRPr="009D641A">
              <w:rPr>
                <w:color w:val="000000"/>
                <w:szCs w:val="24"/>
                <w:lang w:val="es-ES" w:eastAsia="es-ES"/>
              </w:rPr>
              <w:t>Source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26C65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Country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051E4E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Lon. (</w:t>
            </w:r>
            <w:proofErr w:type="spellStart"/>
            <w:r w:rsidRPr="009D641A">
              <w:rPr>
                <w:color w:val="000000"/>
                <w:szCs w:val="24"/>
                <w:lang w:val="es-ES" w:eastAsia="es-ES"/>
              </w:rPr>
              <w:t>Decº</w:t>
            </w:r>
            <w:proofErr w:type="spellEnd"/>
            <w:r w:rsidRPr="009D641A">
              <w:rPr>
                <w:color w:val="000000"/>
                <w:szCs w:val="24"/>
                <w:lang w:val="es-ES" w:eastAsia="es-ES"/>
              </w:rPr>
              <w:t>)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687858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Lat. (</w:t>
            </w:r>
            <w:proofErr w:type="spellStart"/>
            <w:r w:rsidRPr="009D641A">
              <w:rPr>
                <w:color w:val="000000"/>
                <w:szCs w:val="24"/>
                <w:lang w:val="es-ES" w:eastAsia="es-ES"/>
              </w:rPr>
              <w:t>Decº</w:t>
            </w:r>
            <w:proofErr w:type="spellEnd"/>
            <w:r w:rsidRPr="009D641A">
              <w:rPr>
                <w:color w:val="000000"/>
                <w:szCs w:val="24"/>
                <w:lang w:val="es-ES" w:eastAsia="es-ES"/>
              </w:rPr>
              <w:t>)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D91EC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Lon. (</w:t>
            </w:r>
            <w:proofErr w:type="spellStart"/>
            <w:r w:rsidRPr="009D641A">
              <w:rPr>
                <w:color w:val="000000"/>
                <w:szCs w:val="24"/>
                <w:lang w:val="es-ES" w:eastAsia="es-ES"/>
              </w:rPr>
              <w:t>Decº</w:t>
            </w:r>
            <w:proofErr w:type="spellEnd"/>
            <w:r w:rsidRPr="009D641A">
              <w:rPr>
                <w:color w:val="000000"/>
                <w:szCs w:val="24"/>
                <w:lang w:val="es-ES" w:eastAsia="es-ES"/>
              </w:rPr>
              <w:t>) ERA5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33EF4A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Lon. (</w:t>
            </w:r>
            <w:proofErr w:type="spellStart"/>
            <w:r w:rsidRPr="009D641A">
              <w:rPr>
                <w:color w:val="000000"/>
                <w:szCs w:val="24"/>
                <w:lang w:val="es-ES" w:eastAsia="es-ES"/>
              </w:rPr>
              <w:t>Decº</w:t>
            </w:r>
            <w:proofErr w:type="spellEnd"/>
            <w:r w:rsidRPr="009D641A">
              <w:rPr>
                <w:color w:val="000000"/>
                <w:szCs w:val="24"/>
                <w:lang w:val="es-ES" w:eastAsia="es-ES"/>
              </w:rPr>
              <w:t>) ERA5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FBA95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proofErr w:type="spellStart"/>
            <w:r w:rsidRPr="009D641A">
              <w:rPr>
                <w:color w:val="000000"/>
                <w:szCs w:val="24"/>
                <w:lang w:val="es-ES" w:eastAsia="es-ES"/>
              </w:rPr>
              <w:t>Period</w:t>
            </w:r>
            <w:proofErr w:type="spellEnd"/>
            <w:r w:rsidRPr="009D641A">
              <w:rPr>
                <w:color w:val="000000"/>
                <w:szCs w:val="24"/>
                <w:lang w:val="es-ES" w:eastAsia="es-ES"/>
              </w:rPr>
              <w:t xml:space="preserve">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5B1A8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eastAsia="es-ES"/>
              </w:rPr>
            </w:pPr>
            <w:proofErr w:type="gramStart"/>
            <w:r w:rsidRPr="009D641A">
              <w:rPr>
                <w:color w:val="000000"/>
                <w:szCs w:val="24"/>
                <w:lang w:eastAsia="es-ES"/>
              </w:rPr>
              <w:t xml:space="preserve">Elevation  </w:t>
            </w:r>
            <w:proofErr w:type="spellStart"/>
            <w:r w:rsidRPr="009D641A">
              <w:rPr>
                <w:color w:val="000000"/>
                <w:szCs w:val="24"/>
                <w:lang w:eastAsia="es-ES"/>
              </w:rPr>
              <w:t>a.s.l</w:t>
            </w:r>
            <w:proofErr w:type="spellEnd"/>
            <w:r w:rsidRPr="009D641A">
              <w:rPr>
                <w:color w:val="000000"/>
                <w:szCs w:val="24"/>
                <w:lang w:eastAsia="es-ES"/>
              </w:rPr>
              <w:t>.</w:t>
            </w:r>
            <w:proofErr w:type="gramEnd"/>
            <w:r w:rsidRPr="009D641A">
              <w:rPr>
                <w:color w:val="000000"/>
                <w:szCs w:val="24"/>
                <w:lang w:eastAsia="es-ES"/>
              </w:rPr>
              <w:t xml:space="preserve"> (m)</w:t>
            </w:r>
          </w:p>
        </w:tc>
      </w:tr>
      <w:tr w:rsidR="00894FCE" w:rsidRPr="009D641A" w14:paraId="4BF9DA31" w14:textId="77777777" w:rsidTr="00B05ED7">
        <w:trPr>
          <w:trHeight w:val="518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15D7B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Bellingshausen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BE4DE" w14:textId="77777777" w:rsidR="00894FCE" w:rsidRPr="009D641A" w:rsidRDefault="00B05ED7" w:rsidP="00B05ED7">
            <w:pPr>
              <w:snapToGrid/>
              <w:spacing w:before="0" w:after="0" w:line="240" w:lineRule="auto"/>
              <w:ind w:left="-67"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 xml:space="preserve">SCAR </w:t>
            </w:r>
            <w:r w:rsidR="00894FCE" w:rsidRPr="009D641A">
              <w:rPr>
                <w:color w:val="000000"/>
                <w:szCs w:val="24"/>
                <w:lang w:val="es-ES" w:eastAsia="es-ES"/>
              </w:rPr>
              <w:t>MET</w:t>
            </w:r>
            <w:r w:rsidRPr="009D641A">
              <w:rPr>
                <w:color w:val="000000"/>
                <w:szCs w:val="24"/>
                <w:lang w:val="es-ES" w:eastAsia="es-ES"/>
              </w:rPr>
              <w:t>-</w:t>
            </w:r>
            <w:r w:rsidR="00894FCE" w:rsidRPr="009D641A">
              <w:rPr>
                <w:color w:val="000000"/>
                <w:szCs w:val="24"/>
                <w:lang w:val="es-ES" w:eastAsia="es-ES"/>
              </w:rPr>
              <w:t>READER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7E06E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proofErr w:type="spellStart"/>
            <w:r w:rsidRPr="009D641A">
              <w:rPr>
                <w:color w:val="000000"/>
                <w:szCs w:val="24"/>
                <w:lang w:val="es-ES" w:eastAsia="es-ES"/>
              </w:rPr>
              <w:t>Russia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9B641" w14:textId="2BE01E65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58.9</w:t>
            </w:r>
            <w:r w:rsidR="00E27A05" w:rsidRPr="009D641A">
              <w:rPr>
                <w:color w:val="000000"/>
                <w:szCs w:val="24"/>
                <w:lang w:val="es-ES" w:eastAsia="es-ES"/>
              </w:rPr>
              <w:t>6</w:t>
            </w:r>
            <w:r w:rsidRPr="009D641A">
              <w:rPr>
                <w:color w:val="000000"/>
                <w:szCs w:val="24"/>
                <w:lang w:val="es-ES" w:eastAsia="es-ES"/>
              </w:rPr>
              <w:t xml:space="preserve"> W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8A5F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62.20 S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61F2E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59.00 W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6D1D3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62.25 S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C4247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1968-2019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613A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16</w:t>
            </w:r>
          </w:p>
        </w:tc>
      </w:tr>
      <w:tr w:rsidR="00894FCE" w:rsidRPr="009D641A" w14:paraId="60FD1660" w14:textId="77777777" w:rsidTr="00B05ED7">
        <w:trPr>
          <w:trHeight w:val="238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467D6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Esperanza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05502" w14:textId="77777777" w:rsidR="00894FCE" w:rsidRPr="009D641A" w:rsidRDefault="00B05ED7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SCAR MET-READER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0684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Argentina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8D929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57.00 W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C041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63.40 S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F4698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57.00 W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40BE8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63.50 S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C98E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1957-2019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133E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13</w:t>
            </w:r>
          </w:p>
        </w:tc>
      </w:tr>
      <w:tr w:rsidR="00894FCE" w:rsidRPr="009D641A" w14:paraId="0DFF170B" w14:textId="77777777" w:rsidTr="00B05ED7">
        <w:trPr>
          <w:trHeight w:val="55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04D72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Faraday/</w:t>
            </w:r>
            <w:proofErr w:type="spellStart"/>
            <w:r w:rsidRPr="009D641A">
              <w:rPr>
                <w:color w:val="000000"/>
                <w:szCs w:val="24"/>
                <w:lang w:val="es-ES" w:eastAsia="es-ES"/>
              </w:rPr>
              <w:t>Vernadsky</w:t>
            </w:r>
            <w:proofErr w:type="spellEnd"/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7EFD2" w14:textId="77777777" w:rsidR="00894FCE" w:rsidRPr="009D641A" w:rsidRDefault="00B05ED7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SCAR MET-READER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82A3A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UK/</w:t>
            </w:r>
            <w:proofErr w:type="spellStart"/>
            <w:r w:rsidRPr="009D641A">
              <w:rPr>
                <w:color w:val="000000"/>
                <w:szCs w:val="24"/>
                <w:lang w:val="es-ES" w:eastAsia="es-ES"/>
              </w:rPr>
              <w:t>Ukraine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8ABF1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64.40 W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1138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65.40 S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674EC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64.50 W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06AF0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65.50 S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32D90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1950-2019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7C5E0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11</w:t>
            </w:r>
          </w:p>
        </w:tc>
      </w:tr>
      <w:tr w:rsidR="00894FCE" w:rsidRPr="009D641A" w14:paraId="07176A99" w14:textId="77777777" w:rsidTr="00B05ED7">
        <w:trPr>
          <w:trHeight w:val="238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3AD5B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Juan Carlos I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E43EB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AEMET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4943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proofErr w:type="spellStart"/>
            <w:r w:rsidRPr="009D641A">
              <w:rPr>
                <w:color w:val="000000"/>
                <w:szCs w:val="24"/>
                <w:lang w:val="es-ES" w:eastAsia="es-ES"/>
              </w:rPr>
              <w:t>Spain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786B4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60.40 W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7686E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62.70 S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10EA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60.50 W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A964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62.75 S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26A3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1988-2019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D15BA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12</w:t>
            </w:r>
          </w:p>
        </w:tc>
      </w:tr>
      <w:tr w:rsidR="00894FCE" w:rsidRPr="009D641A" w14:paraId="091A6724" w14:textId="77777777" w:rsidTr="00B05ED7">
        <w:trPr>
          <w:trHeight w:val="558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123E2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Marambio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A66B3" w14:textId="77777777" w:rsidR="00894FCE" w:rsidRPr="009D641A" w:rsidRDefault="00B05ED7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SCAR MET-READER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2B372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Argentina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B1520" w14:textId="13B2ED7B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56.</w:t>
            </w:r>
            <w:r w:rsidR="00911844" w:rsidRPr="009D641A">
              <w:rPr>
                <w:color w:val="000000"/>
                <w:szCs w:val="24"/>
                <w:lang w:val="es-ES" w:eastAsia="es-ES"/>
              </w:rPr>
              <w:t>63</w:t>
            </w:r>
            <w:r w:rsidRPr="009D641A">
              <w:rPr>
                <w:color w:val="000000"/>
                <w:szCs w:val="24"/>
                <w:lang w:val="es-ES" w:eastAsia="es-ES"/>
              </w:rPr>
              <w:t xml:space="preserve"> W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3814" w14:textId="47B28BFA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64.2</w:t>
            </w:r>
            <w:r w:rsidR="00911844" w:rsidRPr="009D641A">
              <w:rPr>
                <w:color w:val="000000"/>
                <w:szCs w:val="24"/>
                <w:lang w:val="es-ES" w:eastAsia="es-ES"/>
              </w:rPr>
              <w:t>3</w:t>
            </w:r>
            <w:r w:rsidRPr="009D641A">
              <w:rPr>
                <w:color w:val="000000"/>
                <w:szCs w:val="24"/>
                <w:lang w:val="es-ES" w:eastAsia="es-ES"/>
              </w:rPr>
              <w:t xml:space="preserve"> S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2DBB" w14:textId="51CE1CBE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5</w:t>
            </w:r>
            <w:r w:rsidR="00A37159" w:rsidRPr="009D641A">
              <w:rPr>
                <w:color w:val="000000"/>
                <w:szCs w:val="24"/>
                <w:lang w:val="es-ES" w:eastAsia="es-ES"/>
              </w:rPr>
              <w:t>6</w:t>
            </w:r>
            <w:r w:rsidRPr="009D641A">
              <w:rPr>
                <w:color w:val="000000"/>
                <w:szCs w:val="24"/>
                <w:lang w:val="es-ES" w:eastAsia="es-ES"/>
              </w:rPr>
              <w:t xml:space="preserve">.50 W 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1504C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64.25 S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26CFE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1971-2019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C3000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198</w:t>
            </w:r>
          </w:p>
        </w:tc>
      </w:tr>
      <w:tr w:rsidR="00894FCE" w:rsidRPr="009D641A" w14:paraId="74979A6B" w14:textId="77777777" w:rsidTr="00B05ED7">
        <w:trPr>
          <w:trHeight w:val="238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37C36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Marsh</w:t>
            </w: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FCEF" w14:textId="77777777" w:rsidR="00894FCE" w:rsidRPr="009D641A" w:rsidRDefault="00B05ED7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SCAR MET-READER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42416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Chile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90981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58.90 W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E6577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62.20 S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76AA3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59.00 W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2B1FA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62.25 S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29797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1970-2019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E588A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10</w:t>
            </w:r>
          </w:p>
        </w:tc>
      </w:tr>
      <w:tr w:rsidR="00894FCE" w:rsidRPr="009D641A" w14:paraId="695270DA" w14:textId="77777777" w:rsidTr="00B05ED7">
        <w:trPr>
          <w:trHeight w:val="5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BF779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rPr>
                <w:color w:val="000000"/>
                <w:szCs w:val="24"/>
                <w:lang w:val="es-ES" w:eastAsia="es-ES"/>
              </w:rPr>
            </w:pPr>
            <w:proofErr w:type="spellStart"/>
            <w:r w:rsidRPr="009D641A">
              <w:rPr>
                <w:color w:val="000000"/>
                <w:szCs w:val="24"/>
                <w:lang w:val="es-ES" w:eastAsia="es-ES"/>
              </w:rPr>
              <w:t>Rothera</w:t>
            </w:r>
            <w:proofErr w:type="spellEnd"/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1DFDC" w14:textId="77777777" w:rsidR="00894FCE" w:rsidRPr="009D641A" w:rsidRDefault="00B05ED7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SCAR MET-READER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BAFD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 xml:space="preserve">UK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33B00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68.10 W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B4698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67.50 S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FF5A8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68.00 W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00FF6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67.50 S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39B8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1977-2019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00A28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32</w:t>
            </w:r>
          </w:p>
        </w:tc>
      </w:tr>
      <w:tr w:rsidR="00894FCE" w:rsidRPr="009D641A" w14:paraId="6B70C773" w14:textId="77777777" w:rsidTr="00B05ED7">
        <w:trPr>
          <w:trHeight w:val="255"/>
        </w:trPr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0509C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San Martin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E13C59" w14:textId="77777777" w:rsidR="00894FCE" w:rsidRPr="009D641A" w:rsidRDefault="00B05ED7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SCAR MET-READER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50DB5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Argentina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B9764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67.10 W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BD1D6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68.10 S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5DEEE9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67.00 W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33744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68.00 S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BDE47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1977-2019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B3AEF" w14:textId="77777777" w:rsidR="00894FCE" w:rsidRPr="009D641A" w:rsidRDefault="00894FCE" w:rsidP="00894FCE">
            <w:pPr>
              <w:snapToGrid/>
              <w:spacing w:before="0" w:after="0" w:line="240" w:lineRule="auto"/>
              <w:ind w:firstLine="0"/>
              <w:jc w:val="center"/>
              <w:rPr>
                <w:color w:val="000000"/>
                <w:szCs w:val="24"/>
                <w:lang w:val="es-ES" w:eastAsia="es-ES"/>
              </w:rPr>
            </w:pPr>
            <w:r w:rsidRPr="009D641A">
              <w:rPr>
                <w:color w:val="000000"/>
                <w:szCs w:val="24"/>
                <w:lang w:val="es-ES" w:eastAsia="es-ES"/>
              </w:rPr>
              <w:t>4</w:t>
            </w:r>
          </w:p>
        </w:tc>
      </w:tr>
    </w:tbl>
    <w:p w14:paraId="60A084E1" w14:textId="731551C2" w:rsidR="00894FCE" w:rsidRPr="009D641A" w:rsidRDefault="009D641A" w:rsidP="00894FCE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left="925" w:firstLine="0"/>
        <w:jc w:val="both"/>
        <w:rPr>
          <w:color w:val="0000FF"/>
          <w:sz w:val="22"/>
          <w:szCs w:val="22"/>
          <w:lang w:val="en-GB"/>
        </w:rPr>
      </w:pPr>
      <w:r>
        <w:rPr>
          <w:color w:val="0000FF"/>
          <w:sz w:val="22"/>
          <w:szCs w:val="22"/>
          <w:lang w:val="en-GB"/>
        </w:rPr>
        <w:t xml:space="preserve">Table S1. Description of the meteorological stations used across the northern Antarctic Peninsula. </w:t>
      </w:r>
    </w:p>
    <w:p w14:paraId="0916A08E" w14:textId="77777777" w:rsidR="00894FCE" w:rsidRPr="009D641A" w:rsidRDefault="00894FCE" w:rsidP="00894FCE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left="925" w:firstLine="0"/>
        <w:jc w:val="both"/>
        <w:rPr>
          <w:color w:val="0000FF"/>
          <w:szCs w:val="24"/>
          <w:lang w:val="en-GB"/>
        </w:rPr>
      </w:pPr>
    </w:p>
    <w:p w14:paraId="441A21E1" w14:textId="77777777" w:rsidR="00894FCE" w:rsidRPr="009D641A" w:rsidRDefault="00894FCE" w:rsidP="00894FCE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firstLine="0"/>
        <w:jc w:val="both"/>
        <w:rPr>
          <w:szCs w:val="24"/>
          <w:lang w:val="en-GB"/>
        </w:rPr>
      </w:pPr>
    </w:p>
    <w:p w14:paraId="39929AB7" w14:textId="77777777" w:rsidR="00F34114" w:rsidRPr="009D641A" w:rsidRDefault="00F34114" w:rsidP="00894FCE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firstLine="0"/>
        <w:jc w:val="both"/>
        <w:rPr>
          <w:szCs w:val="24"/>
          <w:lang w:val="en-GB"/>
        </w:rPr>
      </w:pPr>
    </w:p>
    <w:p w14:paraId="4846407D" w14:textId="77777777" w:rsidR="00F34114" w:rsidRPr="009D641A" w:rsidRDefault="00F34114" w:rsidP="00894FCE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firstLine="0"/>
        <w:jc w:val="both"/>
        <w:rPr>
          <w:szCs w:val="24"/>
          <w:lang w:val="en-GB"/>
        </w:rPr>
      </w:pPr>
    </w:p>
    <w:p w14:paraId="4A24C55D" w14:textId="77777777" w:rsidR="00F34114" w:rsidRPr="009D641A" w:rsidRDefault="00F34114" w:rsidP="00894FCE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firstLine="0"/>
        <w:jc w:val="both"/>
        <w:rPr>
          <w:szCs w:val="24"/>
          <w:lang w:val="en-GB"/>
        </w:rPr>
      </w:pPr>
    </w:p>
    <w:p w14:paraId="7FB46556" w14:textId="77777777" w:rsidR="0062214D" w:rsidRPr="009D641A" w:rsidRDefault="0062214D" w:rsidP="00894FCE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firstLine="0"/>
        <w:jc w:val="both"/>
        <w:rPr>
          <w:szCs w:val="24"/>
          <w:lang w:val="en-GB"/>
        </w:rPr>
        <w:sectPr w:rsidR="0062214D" w:rsidRPr="009D641A" w:rsidSect="00755FB7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46A08B4E" w14:textId="77777777" w:rsidR="00F34114" w:rsidRPr="009D641A" w:rsidRDefault="00F34114" w:rsidP="00894FCE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firstLine="0"/>
        <w:jc w:val="both"/>
        <w:rPr>
          <w:szCs w:val="24"/>
          <w:lang w:val="en-GB"/>
        </w:rPr>
      </w:pPr>
    </w:p>
    <w:p w14:paraId="180CFAF1" w14:textId="77777777" w:rsidR="00F34114" w:rsidRPr="001E79FB" w:rsidRDefault="00F34114" w:rsidP="00F34114">
      <w:pPr>
        <w:widowControl w:val="0"/>
        <w:autoSpaceDE w:val="0"/>
        <w:autoSpaceDN w:val="0"/>
        <w:snapToGrid/>
        <w:spacing w:before="0" w:after="0" w:line="240" w:lineRule="auto"/>
        <w:ind w:left="120" w:firstLine="0"/>
        <w:outlineLvl w:val="1"/>
        <w:rPr>
          <w:rFonts w:eastAsia="Georgia"/>
          <w:b/>
          <w:bCs/>
          <w:sz w:val="28"/>
          <w:szCs w:val="28"/>
          <w:lang w:val="en-GB"/>
        </w:rPr>
      </w:pPr>
      <w:r w:rsidRPr="001E79FB">
        <w:rPr>
          <w:rFonts w:eastAsia="Georgia"/>
          <w:b/>
          <w:bCs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4195F6E" wp14:editId="0C6F0576">
                <wp:simplePos x="0" y="0"/>
                <wp:positionH relativeFrom="page">
                  <wp:posOffset>914400</wp:posOffset>
                </wp:positionH>
                <wp:positionV relativeFrom="paragraph">
                  <wp:posOffset>229870</wp:posOffset>
                </wp:positionV>
                <wp:extent cx="5719445" cy="1270"/>
                <wp:effectExtent l="0" t="0" r="0" b="0"/>
                <wp:wrapTopAndBottom/>
                <wp:docPr id="2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944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007"/>
                            <a:gd name="T2" fmla="+- 0 10446 1440"/>
                            <a:gd name="T3" fmla="*/ T2 w 90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7">
                              <a:moveTo>
                                <a:pt x="0" y="0"/>
                              </a:moveTo>
                              <a:lnTo>
                                <a:pt x="9006" y="0"/>
                              </a:lnTo>
                            </a:path>
                          </a:pathLst>
                        </a:custGeom>
                        <a:noFill/>
                        <a:ln w="50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A41B3" id="Freeform 258" o:spid="_x0000_s1026" style="position:absolute;margin-left:1in;margin-top:18.1pt;width:450.3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" path="m,l9006,e" filled="f" strokeweight=".14042mm">
                <v:path arrowok="t" o:connecttype="custom" o:connectlocs="0,0;5718810,0" o:connectangles="0,0"/>
                <w10:wrap type="topAndBottom" anchorx="page"/>
              </v:shape>
            </w:pict>
          </mc:Fallback>
        </mc:AlternateContent>
      </w:r>
      <w:r w:rsidRPr="001E79FB">
        <w:rPr>
          <w:rFonts w:eastAsia="Georgia"/>
          <w:b/>
          <w:bCs/>
          <w:sz w:val="28"/>
          <w:szCs w:val="28"/>
          <w:lang w:val="en-GB"/>
        </w:rPr>
        <w:t>Figures</w:t>
      </w:r>
    </w:p>
    <w:p w14:paraId="4503AD97" w14:textId="36B63956" w:rsidR="0062214D" w:rsidRPr="009D641A" w:rsidRDefault="009D641A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  <w:hyperlink w:anchor="_bookmark50" w:history="1">
        <w:r w:rsidR="00C7390E" w:rsidRPr="001E79FB">
          <w:rPr>
            <w:color w:val="0000FF"/>
            <w:sz w:val="22"/>
            <w:szCs w:val="22"/>
          </w:rPr>
          <w:t>F</w:t>
        </w:r>
        <w:r w:rsidR="00750CAF" w:rsidRPr="001E79FB">
          <w:rPr>
            <w:color w:val="0000FF"/>
            <w:sz w:val="22"/>
            <w:szCs w:val="22"/>
          </w:rPr>
          <w:t>ig</w:t>
        </w:r>
        <w:r w:rsidR="00F34114" w:rsidRPr="001E79FB">
          <w:rPr>
            <w:color w:val="0000FF"/>
            <w:sz w:val="22"/>
            <w:szCs w:val="22"/>
            <w:lang w:val="en-GB"/>
          </w:rPr>
          <w:t>.</w:t>
        </w:r>
        <w:r>
          <w:rPr>
            <w:color w:val="0000FF"/>
            <w:sz w:val="22"/>
            <w:szCs w:val="22"/>
            <w:lang w:val="en-GB"/>
          </w:rPr>
          <w:t xml:space="preserve"> </w:t>
        </w:r>
        <w:r w:rsidR="00903C9F" w:rsidRPr="001E79FB">
          <w:rPr>
            <w:color w:val="0000FF"/>
            <w:sz w:val="22"/>
            <w:szCs w:val="22"/>
            <w:lang w:val="en-GB"/>
          </w:rPr>
          <w:t>S</w:t>
        </w:r>
        <w:r w:rsidR="00F34114" w:rsidRPr="001E79FB">
          <w:rPr>
            <w:color w:val="0000FF"/>
            <w:sz w:val="22"/>
            <w:szCs w:val="22"/>
            <w:lang w:val="en-GB"/>
          </w:rPr>
          <w:t>1.</w:t>
        </w:r>
      </w:hyperlink>
      <w:r w:rsidR="0062214D" w:rsidRPr="001E79FB">
        <w:rPr>
          <w:color w:val="0000FF"/>
          <w:sz w:val="22"/>
          <w:szCs w:val="22"/>
          <w:lang w:val="en-GB"/>
        </w:rPr>
        <w:t xml:space="preserve"> Mean Sea level Pressure compute using ERA5 data</w:t>
      </w:r>
      <w:r>
        <w:rPr>
          <w:color w:val="0000FF"/>
          <w:sz w:val="22"/>
          <w:szCs w:val="22"/>
          <w:lang w:val="en-GB"/>
        </w:rPr>
        <w:t xml:space="preserve"> for 1979-2022</w:t>
      </w:r>
      <w:r w:rsidR="0062214D" w:rsidRPr="001E79FB">
        <w:rPr>
          <w:color w:val="0000FF"/>
          <w:sz w:val="22"/>
          <w:szCs w:val="22"/>
          <w:lang w:val="en-GB"/>
        </w:rPr>
        <w:t>. ASL refers to Amundsen Bellingshausen Sea Low and WSL to Weddle Sea Low.</w:t>
      </w:r>
      <w:r w:rsidR="008040BC" w:rsidRPr="008040BC">
        <w:t xml:space="preserve"> </w:t>
      </w:r>
      <w:r w:rsidR="008040BC" w:rsidRPr="008040BC">
        <w:rPr>
          <w:color w:val="0000FF"/>
          <w:sz w:val="22"/>
          <w:szCs w:val="22"/>
          <w:lang w:val="en-GB"/>
        </w:rPr>
        <w:t>The vectors show the direction and strength of the SWS anomalies.</w:t>
      </w:r>
    </w:p>
    <w:p w14:paraId="392762FB" w14:textId="18FD2E7B" w:rsidR="0062214D" w:rsidRPr="009D641A" w:rsidRDefault="008040BC" w:rsidP="00A760CE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center"/>
        <w:rPr>
          <w:color w:val="0000FF"/>
          <w:sz w:val="22"/>
          <w:szCs w:val="22"/>
          <w:lang w:val="en-GB"/>
        </w:rPr>
      </w:pPr>
      <w:r w:rsidRPr="008040BC">
        <w:rPr>
          <w:color w:val="0000FF"/>
          <w:sz w:val="22"/>
          <w:szCs w:val="22"/>
          <w:lang w:val="en-GB"/>
        </w:rPr>
        <w:drawing>
          <wp:inline distT="0" distB="0" distL="0" distR="0" wp14:anchorId="7956AE74" wp14:editId="34EA3B99">
            <wp:extent cx="5400040" cy="32238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E5E6" w14:textId="34A4627A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2162A575" w14:textId="607249C0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1B843932" w14:textId="3A9302F7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34E5825E" w14:textId="63C7124F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67164972" w14:textId="5D0C9811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4732B578" w14:textId="7F6888A4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684F09CA" w14:textId="3B37814B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5B67FE33" w14:textId="3F8FD035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0B334764" w14:textId="49467B67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2FF90179" w14:textId="7EBA5DBD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4EAB133F" w14:textId="140E2DD5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7F0104F7" w14:textId="65286799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5A1B39C3" w14:textId="6183DE3B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1AF168F5" w14:textId="3A544B95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4EE45F08" w14:textId="2A1E8FD2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718043ED" w14:textId="60BAD6BA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7ACC92AE" w14:textId="152419BF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24FC63AB" w14:textId="01886234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682C1884" w14:textId="7EB55F8F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0F1FF3ED" w14:textId="57DD920E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6A38FD72" w14:textId="276000DE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290E0131" w14:textId="77777777" w:rsidR="001604F7" w:rsidRPr="009D641A" w:rsidRDefault="001604F7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7E40FCA7" w14:textId="1E298F20" w:rsidR="004329E3" w:rsidRDefault="004329E3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3B648D3A" w14:textId="77777777" w:rsidR="004329E3" w:rsidRPr="009D641A" w:rsidRDefault="004329E3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70A52D9C" w14:textId="35241981" w:rsidR="001604F7" w:rsidRPr="001E79FB" w:rsidRDefault="001604F7" w:rsidP="001604F7">
      <w:pPr>
        <w:rPr>
          <w:color w:val="0000FF"/>
          <w:sz w:val="22"/>
          <w:szCs w:val="22"/>
        </w:rPr>
      </w:pPr>
      <w:r w:rsidRPr="001E79FB">
        <w:rPr>
          <w:color w:val="0000FF"/>
          <w:sz w:val="22"/>
          <w:szCs w:val="22"/>
        </w:rPr>
        <w:lastRenderedPageBreak/>
        <w:t xml:space="preserve"> </w:t>
      </w:r>
      <w:hyperlink w:anchor="_bookmark50" w:history="1">
        <w:r w:rsidRPr="001E79FB">
          <w:rPr>
            <w:color w:val="0000FF"/>
            <w:sz w:val="22"/>
            <w:szCs w:val="22"/>
          </w:rPr>
          <w:t>F</w:t>
        </w:r>
        <w:r w:rsidR="00750CAF" w:rsidRPr="001E79FB">
          <w:rPr>
            <w:color w:val="0000FF"/>
            <w:sz w:val="22"/>
            <w:szCs w:val="22"/>
          </w:rPr>
          <w:t>ig</w:t>
        </w:r>
        <w:r w:rsidRPr="001E79FB">
          <w:rPr>
            <w:color w:val="0000FF"/>
            <w:sz w:val="22"/>
            <w:szCs w:val="22"/>
            <w:lang w:val="en-GB"/>
          </w:rPr>
          <w:t>.</w:t>
        </w:r>
        <w:r w:rsidR="00903C9F" w:rsidRPr="001E79FB">
          <w:rPr>
            <w:color w:val="0000FF"/>
            <w:sz w:val="22"/>
            <w:szCs w:val="22"/>
            <w:lang w:val="en-GB"/>
          </w:rPr>
          <w:t xml:space="preserve"> S</w:t>
        </w:r>
        <w:r w:rsidRPr="001E79FB">
          <w:rPr>
            <w:color w:val="0000FF"/>
            <w:sz w:val="22"/>
            <w:szCs w:val="22"/>
            <w:lang w:val="en-GB"/>
          </w:rPr>
          <w:t>2.</w:t>
        </w:r>
      </w:hyperlink>
      <w:r w:rsidRPr="001E79FB">
        <w:rPr>
          <w:color w:val="0000FF"/>
          <w:sz w:val="22"/>
          <w:szCs w:val="22"/>
          <w:lang w:val="en-GB"/>
        </w:rPr>
        <w:t xml:space="preserve"> Annual and seasonal </w:t>
      </w:r>
      <w:r w:rsidR="004329E3">
        <w:rPr>
          <w:color w:val="0000FF"/>
          <w:sz w:val="22"/>
          <w:szCs w:val="22"/>
          <w:lang w:val="en-GB"/>
        </w:rPr>
        <w:t xml:space="preserve">SWS </w:t>
      </w:r>
      <w:r w:rsidRPr="001E79FB">
        <w:rPr>
          <w:color w:val="0000FF"/>
          <w:sz w:val="22"/>
          <w:szCs w:val="22"/>
          <w:lang w:val="en-GB"/>
        </w:rPr>
        <w:t>anomalies (in m s</w:t>
      </w:r>
      <w:r w:rsidRPr="001E79FB">
        <w:rPr>
          <w:color w:val="0000FF"/>
          <w:sz w:val="22"/>
          <w:szCs w:val="22"/>
          <w:vertAlign w:val="superscript"/>
          <w:lang w:val="en-GB"/>
        </w:rPr>
        <w:t>-1</w:t>
      </w:r>
      <w:r w:rsidRPr="001E79FB">
        <w:rPr>
          <w:color w:val="0000FF"/>
          <w:sz w:val="22"/>
          <w:szCs w:val="22"/>
          <w:lang w:val="en-GB"/>
        </w:rPr>
        <w:t xml:space="preserve">) for JCI (black line) and ERA5 in the nearest grid point (blue line). The 10-yr Gaussian low-pass filters for both datasets are shown in dashed lines. </w:t>
      </w:r>
      <w:r w:rsidR="00903C9F" w:rsidRPr="001E79FB">
        <w:rPr>
          <w:color w:val="0000FF"/>
          <w:sz w:val="22"/>
          <w:szCs w:val="22"/>
        </w:rPr>
        <w:t>A vertical solid and dash line shows the breakpoint year (</w:t>
      </w:r>
      <w:r w:rsidR="00903C9F" w:rsidRPr="001E79FB">
        <w:rPr>
          <w:i/>
          <w:iCs/>
          <w:color w:val="0000FF"/>
          <w:sz w:val="22"/>
          <w:szCs w:val="22"/>
        </w:rPr>
        <w:t>p&lt;</w:t>
      </w:r>
      <w:r w:rsidR="00903C9F" w:rsidRPr="001E79FB">
        <w:rPr>
          <w:color w:val="0000FF"/>
          <w:sz w:val="22"/>
          <w:szCs w:val="22"/>
        </w:rPr>
        <w:t xml:space="preserve">0.05 and </w:t>
      </w:r>
      <w:r w:rsidR="00903C9F" w:rsidRPr="001E79FB">
        <w:rPr>
          <w:i/>
          <w:iCs/>
          <w:color w:val="0000FF"/>
          <w:sz w:val="22"/>
          <w:szCs w:val="22"/>
        </w:rPr>
        <w:t>p&lt;</w:t>
      </w:r>
      <w:r w:rsidR="00903C9F" w:rsidRPr="001E79FB">
        <w:rPr>
          <w:color w:val="0000FF"/>
          <w:sz w:val="22"/>
          <w:szCs w:val="22"/>
        </w:rPr>
        <w:t xml:space="preserve">0.10 respectively, no line </w:t>
      </w:r>
      <w:r w:rsidR="004329E3">
        <w:rPr>
          <w:color w:val="0000FF"/>
          <w:sz w:val="22"/>
          <w:szCs w:val="22"/>
        </w:rPr>
        <w:t>for</w:t>
      </w:r>
      <w:r w:rsidR="004329E3" w:rsidRPr="001E79FB">
        <w:rPr>
          <w:color w:val="0000FF"/>
          <w:sz w:val="22"/>
          <w:szCs w:val="22"/>
        </w:rPr>
        <w:t xml:space="preserve"> </w:t>
      </w:r>
      <w:r w:rsidR="00903C9F" w:rsidRPr="001E79FB">
        <w:rPr>
          <w:i/>
          <w:iCs/>
          <w:color w:val="0000FF"/>
          <w:sz w:val="22"/>
          <w:szCs w:val="22"/>
        </w:rPr>
        <w:t>p&gt;</w:t>
      </w:r>
      <w:r w:rsidR="00903C9F" w:rsidRPr="001E79FB">
        <w:rPr>
          <w:color w:val="0000FF"/>
          <w:sz w:val="22"/>
          <w:szCs w:val="22"/>
        </w:rPr>
        <w:t>0.10). The value of SWS anomaly trends (in m s</w:t>
      </w:r>
      <w:r w:rsidR="00903C9F" w:rsidRPr="001E79FB">
        <w:rPr>
          <w:color w:val="0000FF"/>
          <w:sz w:val="22"/>
          <w:szCs w:val="22"/>
          <w:vertAlign w:val="superscript"/>
        </w:rPr>
        <w:t>-1</w:t>
      </w:r>
      <w:r w:rsidR="00903C9F" w:rsidRPr="001E79FB">
        <w:rPr>
          <w:color w:val="0000FF"/>
          <w:sz w:val="22"/>
          <w:szCs w:val="22"/>
        </w:rPr>
        <w:t xml:space="preserve"> dec</w:t>
      </w:r>
      <w:r w:rsidR="00903C9F" w:rsidRPr="001E79FB">
        <w:rPr>
          <w:color w:val="0000FF"/>
          <w:sz w:val="22"/>
          <w:szCs w:val="22"/>
          <w:vertAlign w:val="superscript"/>
        </w:rPr>
        <w:t>-1</w:t>
      </w:r>
      <w:r w:rsidR="00903C9F" w:rsidRPr="001E79FB">
        <w:rPr>
          <w:color w:val="0000FF"/>
          <w:sz w:val="22"/>
          <w:szCs w:val="22"/>
        </w:rPr>
        <w:t>) before and after the breakpoint are shown, colored if statistically significant (</w:t>
      </w:r>
      <w:r w:rsidR="00903C9F" w:rsidRPr="001E79FB">
        <w:rPr>
          <w:i/>
          <w:iCs/>
          <w:color w:val="0000FF"/>
          <w:sz w:val="22"/>
          <w:szCs w:val="22"/>
        </w:rPr>
        <w:t>p</w:t>
      </w:r>
      <w:r w:rsidR="00903C9F" w:rsidRPr="001E79FB">
        <w:rPr>
          <w:color w:val="0000FF"/>
          <w:sz w:val="22"/>
          <w:szCs w:val="22"/>
        </w:rPr>
        <w:t>&lt;0.05). Notice that the Y-axes range differs between the annual and seasonal plots.</w:t>
      </w:r>
    </w:p>
    <w:p w14:paraId="1B286BB1" w14:textId="77777777" w:rsidR="00903C9F" w:rsidRPr="001E79FB" w:rsidRDefault="00903C9F" w:rsidP="001604F7">
      <w:pPr>
        <w:rPr>
          <w:noProof/>
          <w:color w:val="0000FF"/>
          <w:sz w:val="22"/>
          <w:szCs w:val="22"/>
          <w:lang w:val="en-GB"/>
        </w:rPr>
      </w:pPr>
    </w:p>
    <w:p w14:paraId="22F4D8F9" w14:textId="4B807C2B" w:rsidR="00903C9F" w:rsidRPr="001E79FB" w:rsidRDefault="00903C9F" w:rsidP="00903C9F">
      <w:pPr>
        <w:jc w:val="center"/>
        <w:rPr>
          <w:color w:val="0000FF"/>
          <w:sz w:val="22"/>
          <w:szCs w:val="22"/>
          <w:lang w:val="en-GB"/>
        </w:rPr>
      </w:pPr>
      <w:r w:rsidRPr="001E79FB">
        <w:rPr>
          <w:noProof/>
          <w:color w:val="0000FF"/>
          <w:sz w:val="22"/>
          <w:szCs w:val="22"/>
          <w:lang w:val="en-GB"/>
        </w:rPr>
        <w:drawing>
          <wp:inline distT="0" distB="0" distL="0" distR="0" wp14:anchorId="719C9FF0" wp14:editId="416B6B4D">
            <wp:extent cx="4368800" cy="4582101"/>
            <wp:effectExtent l="0" t="0" r="0" b="9525"/>
            <wp:docPr id="4" name="Grá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áfico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5692" b="20154"/>
                    <a:stretch/>
                  </pic:blipFill>
                  <pic:spPr bwMode="auto">
                    <a:xfrm>
                      <a:off x="0" y="0"/>
                      <a:ext cx="4390906" cy="460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AD771" w14:textId="51002E6E" w:rsidR="0062214D" w:rsidRPr="009D641A" w:rsidRDefault="0062214D" w:rsidP="0062214D">
      <w:pPr>
        <w:widowControl w:val="0"/>
        <w:tabs>
          <w:tab w:val="left" w:leader="dot" w:pos="8538"/>
        </w:tabs>
        <w:autoSpaceDE w:val="0"/>
        <w:autoSpaceDN w:val="0"/>
        <w:snapToGrid/>
        <w:spacing w:before="48" w:after="0" w:line="240" w:lineRule="auto"/>
        <w:ind w:right="-1" w:firstLine="0"/>
        <w:jc w:val="both"/>
        <w:rPr>
          <w:color w:val="0000FF"/>
          <w:sz w:val="22"/>
          <w:szCs w:val="22"/>
          <w:lang w:val="en-GB"/>
        </w:rPr>
      </w:pPr>
    </w:p>
    <w:p w14:paraId="6387E04B" w14:textId="5F2D152E" w:rsidR="002222D5" w:rsidRPr="001E79FB" w:rsidRDefault="002222D5" w:rsidP="002222D5">
      <w:pPr>
        <w:spacing w:line="240" w:lineRule="auto"/>
        <w:rPr>
          <w:color w:val="0000FF"/>
          <w:szCs w:val="24"/>
          <w:lang w:val="en-GB" w:eastAsia="es-ES"/>
        </w:rPr>
      </w:pPr>
    </w:p>
    <w:p w14:paraId="5F9274AE" w14:textId="0DF69A8A" w:rsidR="000327CE" w:rsidRPr="001E79FB" w:rsidRDefault="000327CE" w:rsidP="002222D5">
      <w:pPr>
        <w:spacing w:line="240" w:lineRule="auto"/>
        <w:rPr>
          <w:color w:val="0000FF"/>
          <w:szCs w:val="24"/>
          <w:lang w:val="en-GB" w:eastAsia="es-ES"/>
        </w:rPr>
      </w:pPr>
    </w:p>
    <w:p w14:paraId="48934A04" w14:textId="558B69E5" w:rsidR="000327CE" w:rsidRPr="001E79FB" w:rsidRDefault="000327CE" w:rsidP="002222D5">
      <w:pPr>
        <w:spacing w:line="240" w:lineRule="auto"/>
        <w:rPr>
          <w:color w:val="0000FF"/>
          <w:szCs w:val="24"/>
          <w:lang w:val="en-GB" w:eastAsia="es-ES"/>
        </w:rPr>
      </w:pPr>
    </w:p>
    <w:p w14:paraId="606A6C5A" w14:textId="6DCBA3B1" w:rsidR="000327CE" w:rsidRPr="001E79FB" w:rsidRDefault="000327CE" w:rsidP="002222D5">
      <w:pPr>
        <w:spacing w:line="240" w:lineRule="auto"/>
        <w:rPr>
          <w:color w:val="0000FF"/>
          <w:szCs w:val="24"/>
          <w:lang w:val="en-GB" w:eastAsia="es-ES"/>
        </w:rPr>
      </w:pPr>
    </w:p>
    <w:p w14:paraId="3853A5D4" w14:textId="77777777" w:rsidR="000327CE" w:rsidRPr="001E79FB" w:rsidRDefault="000327CE" w:rsidP="002222D5">
      <w:pPr>
        <w:spacing w:line="240" w:lineRule="auto"/>
        <w:rPr>
          <w:color w:val="0000FF"/>
          <w:szCs w:val="24"/>
          <w:lang w:val="en-GB" w:eastAsia="es-ES"/>
        </w:rPr>
      </w:pPr>
    </w:p>
    <w:p w14:paraId="6EB479B5" w14:textId="1D96FA67" w:rsidR="002222D5" w:rsidRDefault="002222D5" w:rsidP="002222D5">
      <w:pPr>
        <w:spacing w:line="240" w:lineRule="auto"/>
        <w:rPr>
          <w:i/>
          <w:color w:val="0000FF"/>
          <w:szCs w:val="24"/>
        </w:rPr>
      </w:pPr>
    </w:p>
    <w:p w14:paraId="4410F7BE" w14:textId="77777777" w:rsidR="004329E3" w:rsidRPr="009D641A" w:rsidRDefault="004329E3" w:rsidP="002222D5">
      <w:pPr>
        <w:spacing w:line="240" w:lineRule="auto"/>
        <w:rPr>
          <w:i/>
          <w:color w:val="0000FF"/>
          <w:szCs w:val="24"/>
        </w:rPr>
      </w:pPr>
    </w:p>
    <w:p w14:paraId="1CADF424" w14:textId="10B4AA5D" w:rsidR="002222D5" w:rsidRPr="009D641A" w:rsidRDefault="009D641A" w:rsidP="001E79FB">
      <w:pPr>
        <w:rPr>
          <w:i/>
          <w:color w:val="0000FF"/>
          <w:szCs w:val="24"/>
        </w:rPr>
      </w:pPr>
      <w:hyperlink w:anchor="_bookmark50" w:history="1">
        <w:r w:rsidR="000327CE" w:rsidRPr="001E79FB">
          <w:rPr>
            <w:color w:val="0000FF"/>
            <w:sz w:val="22"/>
            <w:szCs w:val="22"/>
          </w:rPr>
          <w:t>Fig</w:t>
        </w:r>
        <w:r w:rsidR="000327CE" w:rsidRPr="001E79FB">
          <w:rPr>
            <w:color w:val="0000FF"/>
            <w:sz w:val="22"/>
            <w:szCs w:val="22"/>
            <w:lang w:val="en-GB"/>
          </w:rPr>
          <w:t>. S3.</w:t>
        </w:r>
      </w:hyperlink>
      <w:r w:rsidR="000327CE" w:rsidRPr="001E79FB">
        <w:rPr>
          <w:color w:val="0000FF"/>
          <w:sz w:val="22"/>
          <w:szCs w:val="22"/>
          <w:lang w:val="en-GB"/>
        </w:rPr>
        <w:t xml:space="preserve"> Annual and seasonal regional mean (without JCI due to the different timespan) </w:t>
      </w:r>
      <w:r w:rsidR="004329E3">
        <w:rPr>
          <w:color w:val="0000FF"/>
          <w:sz w:val="22"/>
          <w:szCs w:val="22"/>
          <w:lang w:val="en-GB"/>
        </w:rPr>
        <w:t>SWS</w:t>
      </w:r>
      <w:r w:rsidR="000327CE" w:rsidRPr="001E79FB">
        <w:rPr>
          <w:color w:val="0000FF"/>
          <w:sz w:val="22"/>
          <w:szCs w:val="22"/>
          <w:lang w:val="en-GB"/>
        </w:rPr>
        <w:t xml:space="preserve"> (in m s</w:t>
      </w:r>
      <w:r w:rsidR="000327CE" w:rsidRPr="001E79FB">
        <w:rPr>
          <w:color w:val="0000FF"/>
          <w:sz w:val="22"/>
          <w:szCs w:val="22"/>
          <w:vertAlign w:val="superscript"/>
          <w:lang w:val="en-GB"/>
        </w:rPr>
        <w:t>-1</w:t>
      </w:r>
      <w:r w:rsidR="000327CE" w:rsidRPr="001E79FB">
        <w:rPr>
          <w:color w:val="0000FF"/>
          <w:sz w:val="22"/>
          <w:szCs w:val="22"/>
          <w:lang w:val="en-GB"/>
        </w:rPr>
        <w:t>) for observations (black line) and ERA5 in the nearest grid point (blue line)</w:t>
      </w:r>
      <w:r w:rsidR="004329E3">
        <w:rPr>
          <w:color w:val="0000FF"/>
          <w:sz w:val="22"/>
          <w:szCs w:val="22"/>
          <w:lang w:val="en-GB"/>
        </w:rPr>
        <w:t xml:space="preserve"> for 1979-2022</w:t>
      </w:r>
      <w:r w:rsidR="000327CE" w:rsidRPr="001E79FB">
        <w:rPr>
          <w:color w:val="0000FF"/>
          <w:sz w:val="22"/>
          <w:szCs w:val="22"/>
          <w:lang w:val="en-GB"/>
        </w:rPr>
        <w:t xml:space="preserve">. </w:t>
      </w:r>
    </w:p>
    <w:p w14:paraId="11EBE9E6" w14:textId="2278D5F4" w:rsidR="001E79FB" w:rsidRPr="009D641A" w:rsidRDefault="000327CE" w:rsidP="001E79FB">
      <w:pPr>
        <w:spacing w:line="240" w:lineRule="auto"/>
        <w:rPr>
          <w:i/>
          <w:color w:val="0000FF"/>
          <w:szCs w:val="24"/>
        </w:rPr>
      </w:pPr>
      <w:r w:rsidRPr="009D641A">
        <w:rPr>
          <w:i/>
          <w:noProof/>
          <w:color w:val="0000FF"/>
          <w:szCs w:val="24"/>
        </w:rPr>
        <w:drawing>
          <wp:inline distT="0" distB="0" distL="0" distR="0" wp14:anchorId="07D506EA" wp14:editId="772D9FD7">
            <wp:extent cx="5251450" cy="4245220"/>
            <wp:effectExtent l="0" t="0" r="635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47" cy="426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AA32C" w14:textId="77777777" w:rsidR="003A4124" w:rsidRPr="009D641A" w:rsidRDefault="003A4124" w:rsidP="003A4124">
      <w:pPr>
        <w:spacing w:after="0" w:line="240" w:lineRule="auto"/>
      </w:pPr>
    </w:p>
    <w:p w14:paraId="3394E5D8" w14:textId="07DD9E73" w:rsidR="003A4124" w:rsidRPr="001E79FB" w:rsidRDefault="003A4124" w:rsidP="003A4124">
      <w:pPr>
        <w:spacing w:after="0"/>
        <w:ind w:firstLine="357"/>
        <w:rPr>
          <w:color w:val="0000FF"/>
          <w:sz w:val="22"/>
          <w:szCs w:val="18"/>
        </w:rPr>
      </w:pPr>
      <w:bookmarkStart w:id="0" w:name="_Hlk168151838"/>
      <w:r w:rsidRPr="001E79FB">
        <w:rPr>
          <w:color w:val="0000FF"/>
          <w:sz w:val="22"/>
          <w:szCs w:val="18"/>
        </w:rPr>
        <w:t>Fig. S</w:t>
      </w:r>
      <w:r w:rsidR="00040A7F" w:rsidRPr="001E79FB">
        <w:rPr>
          <w:color w:val="0000FF"/>
          <w:sz w:val="22"/>
          <w:szCs w:val="18"/>
        </w:rPr>
        <w:t>4</w:t>
      </w:r>
      <w:r w:rsidRPr="001E79FB">
        <w:rPr>
          <w:color w:val="0000FF"/>
          <w:sz w:val="22"/>
          <w:szCs w:val="18"/>
        </w:rPr>
        <w:t>. Pearson correlation coefficient (</w:t>
      </w:r>
      <w:r w:rsidRPr="001E79FB">
        <w:rPr>
          <w:i/>
          <w:color w:val="0000FF"/>
          <w:sz w:val="22"/>
          <w:szCs w:val="18"/>
        </w:rPr>
        <w:t>r</w:t>
      </w:r>
      <w:r w:rsidRPr="001E79FB">
        <w:rPr>
          <w:color w:val="0000FF"/>
          <w:sz w:val="22"/>
          <w:szCs w:val="18"/>
        </w:rPr>
        <w:t xml:space="preserve">) between (a) SWS anomalies of the observational and (b) closest ERA5 grid points and the SAM index for 1979-2022. The asterisk in JCI indicates the different study period (1988-2022). Underlined values indicate statistical significance at </w:t>
      </w:r>
      <w:r w:rsidRPr="001E79FB">
        <w:rPr>
          <w:i/>
          <w:color w:val="0000FF"/>
          <w:sz w:val="22"/>
          <w:szCs w:val="18"/>
        </w:rPr>
        <w:t>p&lt;</w:t>
      </w:r>
      <w:r w:rsidRPr="001E79FB">
        <w:rPr>
          <w:color w:val="0000FF"/>
          <w:sz w:val="22"/>
          <w:szCs w:val="18"/>
        </w:rPr>
        <w:t xml:space="preserve">0.10, and boxed values at </w:t>
      </w:r>
      <w:r w:rsidRPr="001E79FB">
        <w:rPr>
          <w:i/>
          <w:color w:val="0000FF"/>
          <w:sz w:val="22"/>
          <w:szCs w:val="18"/>
        </w:rPr>
        <w:t>p&lt;</w:t>
      </w:r>
      <w:r w:rsidRPr="001E79FB">
        <w:rPr>
          <w:color w:val="0000FF"/>
          <w:sz w:val="22"/>
          <w:szCs w:val="18"/>
        </w:rPr>
        <w:t>0.05.</w:t>
      </w:r>
    </w:p>
    <w:bookmarkEnd w:id="0"/>
    <w:p w14:paraId="3D857E34" w14:textId="77777777" w:rsidR="003A4124" w:rsidRPr="009D641A" w:rsidRDefault="003A4124" w:rsidP="002222D5">
      <w:pPr>
        <w:spacing w:line="240" w:lineRule="auto"/>
        <w:rPr>
          <w:i/>
          <w:color w:val="0000FF"/>
          <w:szCs w:val="24"/>
        </w:rPr>
      </w:pPr>
    </w:p>
    <w:p w14:paraId="241B9D4C" w14:textId="44FBF1E4" w:rsidR="00040A7F" w:rsidRPr="001E79FB" w:rsidRDefault="003A4124" w:rsidP="00281468">
      <w:pPr>
        <w:ind w:firstLine="0"/>
        <w:rPr>
          <w:iCs/>
          <w:color w:val="0000FF"/>
          <w:sz w:val="22"/>
          <w:szCs w:val="22"/>
        </w:rPr>
      </w:pPr>
      <w:r w:rsidRPr="009D641A">
        <w:rPr>
          <w:noProof/>
          <w:color w:val="000000"/>
        </w:rPr>
        <w:drawing>
          <wp:inline distT="0" distB="0" distL="0" distR="0" wp14:anchorId="36F9A8E2" wp14:editId="22D0B740">
            <wp:extent cx="5400040" cy="1976694"/>
            <wp:effectExtent l="0" t="0" r="0" b="0"/>
            <wp:docPr id="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t="11146" b="222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6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BAA1F5" w14:textId="00B4EF64" w:rsidR="003A4124" w:rsidRPr="009D641A" w:rsidRDefault="00040A7F" w:rsidP="001E79FB">
      <w:pPr>
        <w:ind w:firstLine="357"/>
        <w:rPr>
          <w:color w:val="000000"/>
        </w:rPr>
      </w:pPr>
      <w:r w:rsidRPr="001E79FB">
        <w:rPr>
          <w:iCs/>
          <w:color w:val="0000FF"/>
          <w:sz w:val="22"/>
          <w:szCs w:val="22"/>
        </w:rPr>
        <w:lastRenderedPageBreak/>
        <w:t xml:space="preserve">Fig. S5. Annual and seasonal regional mean (without JCI due to the different timespan) </w:t>
      </w:r>
      <w:r w:rsidR="00A22E60">
        <w:rPr>
          <w:iCs/>
          <w:color w:val="0000FF"/>
          <w:sz w:val="22"/>
          <w:szCs w:val="22"/>
        </w:rPr>
        <w:t>SWS</w:t>
      </w:r>
      <w:r w:rsidRPr="001E79FB">
        <w:rPr>
          <w:iCs/>
          <w:color w:val="0000FF"/>
          <w:sz w:val="22"/>
          <w:szCs w:val="22"/>
        </w:rPr>
        <w:t xml:space="preserve"> anomalies (in m s</w:t>
      </w:r>
      <w:r w:rsidRPr="001E79FB">
        <w:rPr>
          <w:iCs/>
          <w:color w:val="0000FF"/>
          <w:sz w:val="22"/>
          <w:szCs w:val="22"/>
          <w:vertAlign w:val="superscript"/>
        </w:rPr>
        <w:t>-1</w:t>
      </w:r>
      <w:r w:rsidRPr="001E79FB">
        <w:rPr>
          <w:iCs/>
          <w:color w:val="0000FF"/>
          <w:sz w:val="22"/>
          <w:szCs w:val="22"/>
        </w:rPr>
        <w:t xml:space="preserve">) observations (blue line) and </w:t>
      </w:r>
      <w:r w:rsidR="00660148">
        <w:rPr>
          <w:iCs/>
          <w:color w:val="0000FF"/>
          <w:sz w:val="22"/>
          <w:szCs w:val="22"/>
        </w:rPr>
        <w:t xml:space="preserve">the </w:t>
      </w:r>
      <w:r w:rsidRPr="001E79FB">
        <w:rPr>
          <w:iCs/>
          <w:color w:val="0000FF"/>
          <w:sz w:val="22"/>
          <w:szCs w:val="22"/>
        </w:rPr>
        <w:t xml:space="preserve">SAM </w:t>
      </w:r>
      <w:r w:rsidR="00660148">
        <w:rPr>
          <w:iCs/>
          <w:color w:val="0000FF"/>
          <w:sz w:val="22"/>
          <w:szCs w:val="22"/>
        </w:rPr>
        <w:t>index</w:t>
      </w:r>
      <w:r w:rsidRPr="001E79FB">
        <w:rPr>
          <w:iCs/>
          <w:color w:val="0000FF"/>
          <w:sz w:val="22"/>
          <w:szCs w:val="22"/>
        </w:rPr>
        <w:t xml:space="preserve"> (red line). The 10-yr Gaussian low-pass filters for both datasets are shown in dashed lines. </w:t>
      </w:r>
      <w:r w:rsidR="008040BC" w:rsidRPr="008040BC">
        <w:rPr>
          <w:iCs/>
          <w:color w:val="0000FF"/>
          <w:sz w:val="22"/>
          <w:szCs w:val="22"/>
        </w:rPr>
        <w:t>A vertical solid and dashed line indicate the breakpoint year for SWS regional mean anomalies</w:t>
      </w:r>
      <w:r w:rsidR="008040BC" w:rsidRPr="008040BC" w:rsidDel="008040BC">
        <w:rPr>
          <w:iCs/>
          <w:color w:val="0000FF"/>
          <w:sz w:val="22"/>
          <w:szCs w:val="22"/>
        </w:rPr>
        <w:t xml:space="preserve"> </w:t>
      </w:r>
      <w:r w:rsidRPr="001E79FB">
        <w:rPr>
          <w:iCs/>
          <w:color w:val="0000FF"/>
          <w:sz w:val="22"/>
          <w:szCs w:val="22"/>
        </w:rPr>
        <w:t>(</w:t>
      </w:r>
      <w:r w:rsidRPr="001E79FB">
        <w:rPr>
          <w:i/>
          <w:color w:val="0000FF"/>
          <w:sz w:val="22"/>
          <w:szCs w:val="22"/>
        </w:rPr>
        <w:t>p</w:t>
      </w:r>
      <w:r w:rsidRPr="001E79FB">
        <w:rPr>
          <w:iCs/>
          <w:color w:val="0000FF"/>
          <w:sz w:val="22"/>
          <w:szCs w:val="22"/>
        </w:rPr>
        <w:t xml:space="preserve">&lt;0.05 and </w:t>
      </w:r>
      <w:r w:rsidRPr="001E79FB">
        <w:rPr>
          <w:i/>
          <w:color w:val="0000FF"/>
          <w:sz w:val="22"/>
          <w:szCs w:val="22"/>
        </w:rPr>
        <w:t>p</w:t>
      </w:r>
      <w:r w:rsidRPr="001E79FB">
        <w:rPr>
          <w:iCs/>
          <w:color w:val="0000FF"/>
          <w:sz w:val="22"/>
          <w:szCs w:val="22"/>
        </w:rPr>
        <w:t>&lt;0.10 respectively).</w:t>
      </w:r>
    </w:p>
    <w:p w14:paraId="673840ED" w14:textId="3D9C12A8" w:rsidR="00040A7F" w:rsidRPr="009D641A" w:rsidRDefault="00040A7F" w:rsidP="008040BC">
      <w:pPr>
        <w:jc w:val="both"/>
        <w:rPr>
          <w:color w:val="FF0000"/>
        </w:rPr>
      </w:pPr>
      <w:r w:rsidRPr="009D641A">
        <w:rPr>
          <w:noProof/>
          <w:color w:val="FF0000"/>
          <w:lang w:val="es-ES" w:eastAsia="es-ES"/>
        </w:rPr>
        <w:drawing>
          <wp:inline distT="0" distB="0" distL="0" distR="0" wp14:anchorId="7F64AA8A" wp14:editId="4A89CAEB">
            <wp:extent cx="5414416" cy="412474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08" cy="4158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49B96" w14:textId="61109B85" w:rsidR="00040A7F" w:rsidRPr="009D641A" w:rsidRDefault="00040A7F" w:rsidP="00040A7F">
      <w:pPr>
        <w:rPr>
          <w:color w:val="FF0000"/>
        </w:rPr>
      </w:pPr>
    </w:p>
    <w:p w14:paraId="552B3713" w14:textId="75ECB41B" w:rsidR="00040A7F" w:rsidRPr="009D641A" w:rsidRDefault="00040A7F" w:rsidP="00040A7F">
      <w:pPr>
        <w:rPr>
          <w:color w:val="FF0000"/>
        </w:rPr>
      </w:pPr>
    </w:p>
    <w:p w14:paraId="14C678B5" w14:textId="1D1165D6" w:rsidR="00040A7F" w:rsidRPr="009D641A" w:rsidRDefault="00040A7F" w:rsidP="00040A7F">
      <w:pPr>
        <w:rPr>
          <w:color w:val="FF0000"/>
        </w:rPr>
      </w:pPr>
    </w:p>
    <w:p w14:paraId="3F7C916B" w14:textId="28E38512" w:rsidR="00040A7F" w:rsidRPr="009D641A" w:rsidRDefault="00040A7F" w:rsidP="00040A7F">
      <w:pPr>
        <w:rPr>
          <w:color w:val="FF0000"/>
        </w:rPr>
      </w:pPr>
    </w:p>
    <w:p w14:paraId="3B74DD27" w14:textId="0D55044D" w:rsidR="00040A7F" w:rsidRPr="009D641A" w:rsidRDefault="00040A7F" w:rsidP="00040A7F">
      <w:pPr>
        <w:rPr>
          <w:color w:val="FF0000"/>
        </w:rPr>
      </w:pPr>
    </w:p>
    <w:p w14:paraId="1192BD5D" w14:textId="457765E3" w:rsidR="00040A7F" w:rsidRPr="009D641A" w:rsidRDefault="00040A7F" w:rsidP="00040A7F">
      <w:pPr>
        <w:rPr>
          <w:color w:val="FF0000"/>
        </w:rPr>
      </w:pPr>
    </w:p>
    <w:p w14:paraId="108C8BC9" w14:textId="77777777" w:rsidR="00040A7F" w:rsidRPr="009D641A" w:rsidRDefault="00040A7F" w:rsidP="00040A7F">
      <w:pPr>
        <w:rPr>
          <w:color w:val="FF0000"/>
        </w:rPr>
      </w:pPr>
    </w:p>
    <w:p w14:paraId="54875798" w14:textId="233A81F9" w:rsidR="00040A7F" w:rsidRDefault="00040A7F" w:rsidP="003A412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1698F6D1" w14:textId="05415CBD" w:rsidR="008040BC" w:rsidRDefault="008040BC" w:rsidP="003A412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378F639A" w14:textId="77777777" w:rsidR="008040BC" w:rsidRPr="009D641A" w:rsidRDefault="008040BC" w:rsidP="003A412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6E75F165" w14:textId="3944E2A9" w:rsidR="003A4124" w:rsidRPr="001E79FB" w:rsidRDefault="003A4124" w:rsidP="003A4124">
      <w:pPr>
        <w:ind w:firstLine="357"/>
        <w:rPr>
          <w:iCs/>
          <w:color w:val="0000FF"/>
          <w:sz w:val="22"/>
          <w:szCs w:val="22"/>
        </w:rPr>
      </w:pPr>
      <w:r w:rsidRPr="001E79FB">
        <w:rPr>
          <w:iCs/>
          <w:color w:val="0000FF"/>
          <w:sz w:val="22"/>
          <w:szCs w:val="22"/>
        </w:rPr>
        <w:lastRenderedPageBreak/>
        <w:t>Fig. S</w:t>
      </w:r>
      <w:r w:rsidR="00040A7F" w:rsidRPr="001E79FB">
        <w:rPr>
          <w:iCs/>
          <w:color w:val="0000FF"/>
          <w:sz w:val="22"/>
          <w:szCs w:val="22"/>
        </w:rPr>
        <w:t>6</w:t>
      </w:r>
      <w:r w:rsidRPr="001E79FB">
        <w:rPr>
          <w:iCs/>
          <w:color w:val="0000FF"/>
          <w:sz w:val="22"/>
          <w:szCs w:val="22"/>
        </w:rPr>
        <w:t>. Pearson correlation coefficient (</w:t>
      </w:r>
      <w:r w:rsidRPr="001E79FB">
        <w:rPr>
          <w:i/>
          <w:color w:val="0000FF"/>
          <w:sz w:val="22"/>
          <w:szCs w:val="22"/>
        </w:rPr>
        <w:t>r</w:t>
      </w:r>
      <w:r w:rsidRPr="001E79FB">
        <w:rPr>
          <w:iCs/>
          <w:color w:val="0000FF"/>
          <w:sz w:val="22"/>
          <w:szCs w:val="22"/>
        </w:rPr>
        <w:t>) between (a) SWS anomalies of the observational and (b) closest ERA5 grid points and the S</w:t>
      </w:r>
      <w:r w:rsidR="001E79FB">
        <w:rPr>
          <w:iCs/>
          <w:color w:val="0000FF"/>
          <w:sz w:val="22"/>
          <w:szCs w:val="22"/>
        </w:rPr>
        <w:t xml:space="preserve">OI </w:t>
      </w:r>
      <w:r w:rsidRPr="001E79FB">
        <w:rPr>
          <w:iCs/>
          <w:color w:val="0000FF"/>
          <w:sz w:val="22"/>
          <w:szCs w:val="22"/>
        </w:rPr>
        <w:t xml:space="preserve">index for 1979-2022. The asterisk in JCI indicates the different study period (1988-2022). Underlined values indicate statistical significance at </w:t>
      </w:r>
      <w:r w:rsidRPr="001E79FB">
        <w:rPr>
          <w:i/>
          <w:color w:val="0000FF"/>
          <w:sz w:val="22"/>
          <w:szCs w:val="22"/>
        </w:rPr>
        <w:t>p&lt;</w:t>
      </w:r>
      <w:r w:rsidRPr="001E79FB">
        <w:rPr>
          <w:iCs/>
          <w:color w:val="0000FF"/>
          <w:sz w:val="22"/>
          <w:szCs w:val="22"/>
        </w:rPr>
        <w:t xml:space="preserve">0.10, and boxed values at </w:t>
      </w:r>
      <w:r w:rsidRPr="001E79FB">
        <w:rPr>
          <w:i/>
          <w:color w:val="0000FF"/>
          <w:sz w:val="22"/>
          <w:szCs w:val="22"/>
        </w:rPr>
        <w:t>p&lt;</w:t>
      </w:r>
      <w:r w:rsidRPr="001E79FB">
        <w:rPr>
          <w:iCs/>
          <w:color w:val="0000FF"/>
          <w:sz w:val="22"/>
          <w:szCs w:val="22"/>
        </w:rPr>
        <w:t>0.05.</w:t>
      </w:r>
    </w:p>
    <w:p w14:paraId="1F509600" w14:textId="375246EC" w:rsidR="002222D5" w:rsidRPr="009D641A" w:rsidRDefault="003A4124" w:rsidP="002222D5">
      <w:pPr>
        <w:spacing w:line="240" w:lineRule="auto"/>
        <w:rPr>
          <w:i/>
          <w:color w:val="0000FF"/>
          <w:szCs w:val="24"/>
        </w:rPr>
      </w:pPr>
      <w:r w:rsidRPr="009D641A">
        <w:rPr>
          <w:noProof/>
        </w:rPr>
        <w:drawing>
          <wp:inline distT="0" distB="0" distL="0" distR="0" wp14:anchorId="6A77990F" wp14:editId="6DEC8CB7">
            <wp:extent cx="5400040" cy="1884680"/>
            <wp:effectExtent l="0" t="0" r="0" b="127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t="11383" b="250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4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973D76" w14:textId="77777777" w:rsidR="002222D5" w:rsidRPr="009D641A" w:rsidRDefault="002222D5" w:rsidP="002222D5">
      <w:pPr>
        <w:spacing w:line="240" w:lineRule="auto"/>
        <w:rPr>
          <w:i/>
          <w:color w:val="0000FF"/>
          <w:szCs w:val="24"/>
        </w:rPr>
      </w:pPr>
    </w:p>
    <w:p w14:paraId="521DD24D" w14:textId="77777777" w:rsidR="002222D5" w:rsidRPr="009D641A" w:rsidRDefault="002222D5" w:rsidP="002222D5">
      <w:pPr>
        <w:spacing w:line="240" w:lineRule="auto"/>
        <w:rPr>
          <w:i/>
          <w:color w:val="0000FF"/>
          <w:szCs w:val="24"/>
        </w:rPr>
      </w:pPr>
    </w:p>
    <w:p w14:paraId="5D19A651" w14:textId="77777777" w:rsidR="002222D5" w:rsidRPr="009D641A" w:rsidRDefault="002222D5" w:rsidP="002222D5">
      <w:pPr>
        <w:spacing w:line="240" w:lineRule="auto"/>
        <w:rPr>
          <w:i/>
          <w:color w:val="0000FF"/>
          <w:szCs w:val="24"/>
        </w:rPr>
      </w:pPr>
    </w:p>
    <w:p w14:paraId="716F927A" w14:textId="5C9DBCD0" w:rsidR="0062214D" w:rsidRPr="009D641A" w:rsidRDefault="0062214D" w:rsidP="009E1C57">
      <w:pPr>
        <w:ind w:firstLine="0"/>
        <w:rPr>
          <w:lang w:val="en-GB"/>
        </w:rPr>
      </w:pPr>
    </w:p>
    <w:sectPr w:rsidR="0062214D" w:rsidRPr="009D641A" w:rsidSect="0062214D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FCE"/>
    <w:rsid w:val="000327CE"/>
    <w:rsid w:val="00040A7F"/>
    <w:rsid w:val="000F31D0"/>
    <w:rsid w:val="001604F7"/>
    <w:rsid w:val="001E79FB"/>
    <w:rsid w:val="002222D5"/>
    <w:rsid w:val="00281468"/>
    <w:rsid w:val="003A4124"/>
    <w:rsid w:val="003F4E20"/>
    <w:rsid w:val="004329E3"/>
    <w:rsid w:val="005243B1"/>
    <w:rsid w:val="00544061"/>
    <w:rsid w:val="0062214D"/>
    <w:rsid w:val="00660148"/>
    <w:rsid w:val="00750CAF"/>
    <w:rsid w:val="008040BC"/>
    <w:rsid w:val="00894FCE"/>
    <w:rsid w:val="00903C9F"/>
    <w:rsid w:val="00911844"/>
    <w:rsid w:val="009D641A"/>
    <w:rsid w:val="009E1C57"/>
    <w:rsid w:val="00A0425D"/>
    <w:rsid w:val="00A22E60"/>
    <w:rsid w:val="00A37159"/>
    <w:rsid w:val="00A760CE"/>
    <w:rsid w:val="00B05ED7"/>
    <w:rsid w:val="00B53C4E"/>
    <w:rsid w:val="00C058C5"/>
    <w:rsid w:val="00C53DA4"/>
    <w:rsid w:val="00C7390E"/>
    <w:rsid w:val="00D37128"/>
    <w:rsid w:val="00D86409"/>
    <w:rsid w:val="00E270BC"/>
    <w:rsid w:val="00E27A05"/>
    <w:rsid w:val="00E96D2E"/>
    <w:rsid w:val="00F035B4"/>
    <w:rsid w:val="00F34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89236"/>
  <w15:chartTrackingRefBased/>
  <w15:docId w15:val="{B4DC0860-9F60-496D-99B1-4AFE6D540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94FCE"/>
    <w:pPr>
      <w:snapToGrid w:val="0"/>
      <w:spacing w:before="120" w:after="120" w:line="360" w:lineRule="auto"/>
      <w:ind w:firstLine="36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Text">
    <w:name w:val="Paragraph Text"/>
    <w:link w:val="ParagraphTextChar"/>
    <w:qFormat/>
    <w:rsid w:val="00894FCE"/>
    <w:pPr>
      <w:snapToGrid w:val="0"/>
      <w:spacing w:before="120" w:after="0" w:line="360" w:lineRule="auto"/>
      <w:ind w:firstLine="360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Affiliations">
    <w:name w:val="Affiliations"/>
    <w:qFormat/>
    <w:rsid w:val="00894FCE"/>
    <w:pPr>
      <w:snapToGrid w:val="0"/>
      <w:spacing w:before="120" w:after="0" w:line="36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val="en-US"/>
    </w:rPr>
  </w:style>
  <w:style w:type="paragraph" w:customStyle="1" w:styleId="ArticleTitle">
    <w:name w:val="Article_Title"/>
    <w:qFormat/>
    <w:rsid w:val="00894FCE"/>
    <w:pPr>
      <w:snapToGrid w:val="0"/>
      <w:spacing w:before="120" w:after="120" w:line="360" w:lineRule="auto"/>
      <w:jc w:val="center"/>
    </w:pPr>
    <w:rPr>
      <w:rFonts w:ascii="Times New Roman" w:eastAsia="Times New Roman" w:hAnsi="Times New Roman" w:cs="Times New Roman"/>
      <w:b/>
      <w:kern w:val="28"/>
      <w:sz w:val="28"/>
      <w:szCs w:val="20"/>
      <w:lang w:val="en-US"/>
    </w:rPr>
  </w:style>
  <w:style w:type="paragraph" w:customStyle="1" w:styleId="Authors">
    <w:name w:val="Authors"/>
    <w:qFormat/>
    <w:rsid w:val="00894FCE"/>
    <w:pPr>
      <w:snapToGrid w:val="0"/>
      <w:spacing w:before="240"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ParagraphTextChar">
    <w:name w:val="Paragraph Text Char"/>
    <w:basedOn w:val="Fuentedeprrafopredeter"/>
    <w:link w:val="ParagraphText"/>
    <w:rsid w:val="00894FC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62214D"/>
    <w:pPr>
      <w:snapToGrid/>
      <w:spacing w:before="100" w:beforeAutospacing="1" w:after="100" w:afterAutospacing="1" w:line="240" w:lineRule="auto"/>
      <w:ind w:firstLine="0"/>
    </w:pPr>
    <w:rPr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D64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D641A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D641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D64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D641A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2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F88BB-FBC8-4C02-A9B8-B4D8EA7AC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644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climatoclab</dc:creator>
  <cp:keywords/>
  <dc:description/>
  <cp:lastModifiedBy>climatoclab</cp:lastModifiedBy>
  <cp:revision>33</cp:revision>
  <dcterms:created xsi:type="dcterms:W3CDTF">2022-11-17T08:07:00Z</dcterms:created>
  <dcterms:modified xsi:type="dcterms:W3CDTF">2024-06-18T15:18:00Z</dcterms:modified>
</cp:coreProperties>
</file>